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77B00A26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5A0E">
              <w:rPr>
                <w:rFonts w:ascii="Arial" w:hAnsi="Arial" w:cs="Arial"/>
                <w:sz w:val="22"/>
                <w:szCs w:val="22"/>
              </w:rPr>
              <w:t>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AF5A0E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7EAB8F66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2000A" w:rsidRPr="00B2000A">
              <w:rPr>
                <w:rFonts w:ascii="Arial" w:hAnsi="Arial" w:cs="Arial"/>
                <w:sz w:val="22"/>
                <w:szCs w:val="22"/>
              </w:rPr>
              <w:t>03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129C6284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F3C6D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2F386C88" w:rsidR="00434E23" w:rsidRDefault="00E7156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10/22/2020</w:t>
            </w:r>
          </w:p>
        </w:tc>
        <w:tc>
          <w:tcPr>
            <w:tcW w:w="531" w:type="pct"/>
          </w:tcPr>
          <w:p w14:paraId="68F8B7DB" w14:textId="718BB8DE" w:rsidR="00434E23" w:rsidRDefault="00E7156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12/28/2020</w:t>
            </w:r>
          </w:p>
        </w:tc>
        <w:tc>
          <w:tcPr>
            <w:tcW w:w="469" w:type="pct"/>
          </w:tcPr>
          <w:p w14:paraId="7322FE32" w14:textId="503D8A94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1/6/2021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33BC3F18" w:rsidR="00434E23" w:rsidRDefault="00ED4EFC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10/26/2020</w:t>
            </w:r>
          </w:p>
        </w:tc>
        <w:tc>
          <w:tcPr>
            <w:tcW w:w="531" w:type="pct"/>
          </w:tcPr>
          <w:p w14:paraId="53BB30E3" w14:textId="3E36873A" w:rsidR="00434E23" w:rsidRDefault="00E7156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1/14/2021</w:t>
            </w:r>
          </w:p>
        </w:tc>
        <w:tc>
          <w:tcPr>
            <w:tcW w:w="469" w:type="pct"/>
          </w:tcPr>
          <w:p w14:paraId="37AAF9A4" w14:textId="1E398D9D" w:rsidR="00434E23" w:rsidRDefault="00434E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465AA35A" w:rsidR="00434E23" w:rsidRDefault="00434E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434E23" w:rsidRDefault="00ED4EFC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5318D325" w14:textId="4D6EE771" w:rsidR="005D11C3" w:rsidRDefault="00C86349" w:rsidP="00C8634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FN-208</w:t>
            </w:r>
          </w:p>
          <w:p w14:paraId="698C0749" w14:textId="432C8AAF" w:rsidR="00F26C5D" w:rsidRDefault="00F26C5D" w:rsidP="00C863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257E9FC" w14:textId="24B9E79E" w:rsidR="001145A2" w:rsidRDefault="00C86349" w:rsidP="00E84ED7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Vendor Network Access has been granted to 3 developers as requested.</w:t>
            </w:r>
          </w:p>
          <w:p w14:paraId="50784E95" w14:textId="34D7A833" w:rsidR="00972C04" w:rsidRDefault="00972C04" w:rsidP="00E84ED7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Received confirmation from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 1/21/2021 that they can access the development environment.</w:t>
            </w:r>
          </w:p>
          <w:p w14:paraId="7A0280DC" w14:textId="3E0C33AE" w:rsidR="00A66A93" w:rsidRDefault="00A66A93" w:rsidP="00E84ED7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Received IRS Form W-8B</w:t>
            </w:r>
            <w:r w:rsidR="000B7C2F">
              <w:rPr>
                <w:rFonts w:ascii="Arial" w:hAnsi="Arial" w:cs="Arial"/>
                <w:sz w:val="22"/>
                <w:szCs w:val="22"/>
              </w:rPr>
              <w:t xml:space="preserve">EN-E from </w:t>
            </w:r>
            <w:proofErr w:type="spellStart"/>
            <w:r w:rsidR="000B7C2F"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 w:rsidR="000B7C2F">
              <w:rPr>
                <w:rFonts w:ascii="Arial" w:hAnsi="Arial" w:cs="Arial"/>
                <w:sz w:val="22"/>
                <w:szCs w:val="22"/>
              </w:rPr>
              <w:t xml:space="preserve"> on 2/11/2021 as required by contract services.</w:t>
            </w:r>
          </w:p>
          <w:p w14:paraId="635F4170" w14:textId="77404FDF" w:rsidR="00CA7616" w:rsidRPr="00B2000A" w:rsidRDefault="00CA7616" w:rsidP="00E84ED7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Exception to Bid </w:t>
            </w:r>
            <w:r w:rsidR="00C27607">
              <w:rPr>
                <w:rFonts w:ascii="Arial" w:hAnsi="Arial" w:cs="Arial"/>
                <w:sz w:val="22"/>
                <w:szCs w:val="22"/>
              </w:rPr>
              <w:t xml:space="preserve">signed </w:t>
            </w:r>
            <w:r w:rsidR="000B7C2F">
              <w:rPr>
                <w:rFonts w:ascii="Arial" w:hAnsi="Arial" w:cs="Arial"/>
                <w:sz w:val="22"/>
                <w:szCs w:val="22"/>
              </w:rPr>
              <w:t>2/18/2021 as required by contract services.</w:t>
            </w:r>
            <w:bookmarkStart w:id="1" w:name="_GoBack"/>
            <w:bookmarkEnd w:id="1"/>
          </w:p>
        </w:tc>
        <w:tc>
          <w:tcPr>
            <w:tcW w:w="2403" w:type="pct"/>
            <w:shd w:val="clear" w:color="auto" w:fill="auto"/>
          </w:tcPr>
          <w:p w14:paraId="04AE1B63" w14:textId="1E81358E" w:rsidR="00C86349" w:rsidRDefault="00C86349" w:rsidP="00C86349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  <w:r w:rsidR="00CA7616">
              <w:rPr>
                <w:rFonts w:ascii="Arial" w:hAnsi="Arial" w:cs="Arial"/>
                <w:color w:val="000000"/>
                <w:sz w:val="22"/>
                <w:szCs w:val="22"/>
              </w:rPr>
              <w:t xml:space="preserve"> development should be underway as of 1/4/2021.</w:t>
            </w:r>
            <w:r w:rsidR="000B7C2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585E4991" w14:textId="2EA1DBA4" w:rsidR="000B7AF6" w:rsidRPr="00E84ED7" w:rsidRDefault="000B7AF6" w:rsidP="00C86349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Setup meeting with Dan,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Afshin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and Akhil to work out </w:t>
            </w:r>
            <w:r w:rsidR="000B7C2F">
              <w:rPr>
                <w:rFonts w:ascii="Arial" w:hAnsi="Arial" w:cs="Arial"/>
                <w:color w:val="000000"/>
                <w:sz w:val="22"/>
                <w:szCs w:val="22"/>
              </w:rPr>
              <w:t>the code review and release details as the vendor delivers releases according to vendor due dates.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665161BD" w:rsidR="00972C04" w:rsidRDefault="00972C04" w:rsidP="00A928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development 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began 1/4/2021 </w:t>
            </w:r>
            <w:r>
              <w:rPr>
                <w:rFonts w:ascii="Arial" w:hAnsi="Arial" w:cs="Arial"/>
                <w:sz w:val="22"/>
                <w:szCs w:val="22"/>
              </w:rPr>
              <w:t>prior to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 a PO being issued</w:t>
            </w:r>
          </w:p>
        </w:tc>
        <w:tc>
          <w:tcPr>
            <w:tcW w:w="671" w:type="pct"/>
          </w:tcPr>
          <w:p w14:paraId="153667BA" w14:textId="1672429F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5643EBEC" w:rsidR="00972C04" w:rsidRDefault="00A92838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Transfer Risk to Robert Salinas</w:t>
            </w:r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5B162F73" w:rsidR="00A72BDC" w:rsidRDefault="008C1503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Environment for OpenSilver not Ready by 1/4/21</w:t>
            </w:r>
          </w:p>
        </w:tc>
        <w:tc>
          <w:tcPr>
            <w:tcW w:w="671" w:type="pct"/>
          </w:tcPr>
          <w:p w14:paraId="18C632E8" w14:textId="50D35187" w:rsidR="00A72BDC" w:rsidRDefault="001145A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Not Realized</w:t>
            </w:r>
          </w:p>
        </w:tc>
        <w:tc>
          <w:tcPr>
            <w:tcW w:w="594" w:type="pct"/>
          </w:tcPr>
          <w:p w14:paraId="069BB252" w14:textId="44E70232" w:rsidR="00A72BDC" w:rsidRDefault="008C15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1E14A492" w14:textId="078BB24E" w:rsidR="00A72BDC" w:rsidRDefault="001145A2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Development Environment Completed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7DEC3" w14:textId="77777777" w:rsidR="00FB480D" w:rsidRDefault="00FB480D">
      <w:r>
        <w:separator/>
      </w:r>
    </w:p>
  </w:endnote>
  <w:endnote w:type="continuationSeparator" w:id="0">
    <w:p w14:paraId="3B9461AB" w14:textId="77777777" w:rsidR="00FB480D" w:rsidRDefault="00FB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2030DE0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66A93">
          <w:rPr>
            <w:rFonts w:ascii="Arial" w:hAnsi="Arial" w:cs="Arial"/>
            <w:i/>
            <w:noProof/>
            <w:sz w:val="20"/>
            <w:szCs w:val="20"/>
          </w:rPr>
          <w:t>2/19/2021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B7C2F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9887" w14:textId="77777777" w:rsidR="00FB480D" w:rsidRDefault="00FB480D">
      <w:r>
        <w:separator/>
      </w:r>
    </w:p>
  </w:footnote>
  <w:footnote w:type="continuationSeparator" w:id="0">
    <w:p w14:paraId="09802CCC" w14:textId="77777777" w:rsidR="00FB480D" w:rsidRDefault="00FB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66227203-5538-416C-BBAA-1A3CCE51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9</cp:revision>
  <cp:lastPrinted>2020-09-16T22:45:00Z</cp:lastPrinted>
  <dcterms:created xsi:type="dcterms:W3CDTF">2021-01-21T23:30:00Z</dcterms:created>
  <dcterms:modified xsi:type="dcterms:W3CDTF">2021-02-19T21:15:00Z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