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070"/>
        <w:gridCol w:w="5998"/>
        <w:gridCol w:w="4302"/>
      </w:tblGrid>
      <w:tr w:rsidR="00393EC8" w:rsidRPr="00734374" w14:paraId="351C369B" w14:textId="77777777" w:rsidTr="003D7AAA">
        <w:trPr>
          <w:trHeight w:val="1140"/>
        </w:trPr>
        <w:tc>
          <w:tcPr>
            <w:tcW w:w="1416" w:type="pct"/>
            <w:shd w:val="clear" w:color="auto" w:fill="auto"/>
          </w:tcPr>
          <w:p w14:paraId="1F96B3A3" w14:textId="5FA558AD" w:rsidR="00393EC8" w:rsidRPr="00734374" w:rsidRDefault="00085F8D" w:rsidP="008543AD">
            <w:pPr>
              <w:rPr>
                <w:rFonts w:ascii="Arial" w:hAnsi="Arial" w:cs="Arial"/>
              </w:rPr>
            </w:pPr>
            <w:r w:rsidRPr="00085F8D">
              <w:rPr>
                <w:rFonts w:ascii="Arial" w:hAnsi="Arial" w:cs="Arial"/>
                <w:noProof/>
              </w:rPr>
              <w:drawing>
                <wp:inline distT="0" distB="0" distL="0" distR="0" wp14:anchorId="0098E0DE" wp14:editId="4E925A77">
                  <wp:extent cx="1343025" cy="866775"/>
                  <wp:effectExtent l="0" t="0" r="9525" b="9525"/>
                  <wp:docPr id="1" name="Picture 1" descr="D:\SASD RegionalSan\RS 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SASD RegionalSan\RS 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pct"/>
            <w:shd w:val="clear" w:color="auto" w:fill="auto"/>
          </w:tcPr>
          <w:p w14:paraId="20F1BFFD" w14:textId="77777777" w:rsidR="002D564F" w:rsidRDefault="002D564F" w:rsidP="008543AD">
            <w:pPr>
              <w:jc w:val="center"/>
              <w:rPr>
                <w:rFonts w:ascii="Arial" w:hAnsi="Arial" w:cs="Arial"/>
                <w:b/>
              </w:rPr>
            </w:pPr>
          </w:p>
          <w:p w14:paraId="73762777" w14:textId="7B65A622" w:rsidR="00393EC8" w:rsidRPr="00891F95" w:rsidRDefault="00393EC8" w:rsidP="008543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Project </w:t>
            </w:r>
            <w:r w:rsidRPr="00891F95">
              <w:rPr>
                <w:rFonts w:ascii="Arial" w:hAnsi="Arial" w:cs="Arial"/>
                <w:b/>
              </w:rPr>
              <w:t>Status Report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6D4E35D" w14:textId="48F72974" w:rsidR="00393EC8" w:rsidRPr="00C35F03" w:rsidRDefault="00723A10" w:rsidP="008543AD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Regional San Maximo Upgrade &amp; Support</w:t>
            </w:r>
          </w:p>
          <w:p w14:paraId="00232641" w14:textId="40ED41E5" w:rsidR="00393EC8" w:rsidRPr="00F86CCD" w:rsidRDefault="00EE36BC" w:rsidP="000C66CA">
            <w:pPr>
              <w:tabs>
                <w:tab w:val="left" w:pos="2106"/>
                <w:tab w:val="center" w:pos="3045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5F03">
              <w:rPr>
                <w:rFonts w:ascii="Arial" w:hAnsi="Arial" w:cs="Arial"/>
              </w:rPr>
              <w:t>A</w:t>
            </w:r>
            <w:r w:rsidR="00393EC8" w:rsidRPr="00C35F03">
              <w:rPr>
                <w:rFonts w:ascii="Arial" w:hAnsi="Arial" w:cs="Arial"/>
              </w:rPr>
              <w:t>s of</w:t>
            </w:r>
            <w:r w:rsidR="00FA191E" w:rsidRPr="002D564F">
              <w:rPr>
                <w:rFonts w:ascii="Arial" w:hAnsi="Arial" w:cs="Arial"/>
              </w:rPr>
              <w:t xml:space="preserve"> </w:t>
            </w:r>
            <w:r w:rsidR="00004553">
              <w:rPr>
                <w:rFonts w:ascii="Arial" w:hAnsi="Arial" w:cs="Arial"/>
                <w:b/>
              </w:rPr>
              <w:t>06/14</w:t>
            </w:r>
            <w:r w:rsidR="002430EA">
              <w:rPr>
                <w:rFonts w:ascii="Arial" w:hAnsi="Arial" w:cs="Arial"/>
                <w:b/>
              </w:rPr>
              <w:t>/20</w:t>
            </w:r>
            <w:bookmarkStart w:id="0" w:name="_GoBack"/>
            <w:bookmarkEnd w:id="0"/>
            <w:r w:rsidR="002430EA">
              <w:rPr>
                <w:rFonts w:ascii="Arial" w:hAnsi="Arial" w:cs="Arial"/>
                <w:b/>
              </w:rPr>
              <w:t>21</w:t>
            </w:r>
          </w:p>
        </w:tc>
        <w:tc>
          <w:tcPr>
            <w:tcW w:w="1497" w:type="pct"/>
            <w:shd w:val="clear" w:color="auto" w:fill="auto"/>
          </w:tcPr>
          <w:p w14:paraId="5F7F3951" w14:textId="77777777" w:rsidR="00393EC8" w:rsidRDefault="00393EC8" w:rsidP="008543A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C6D0FD" w14:textId="40C405E4" w:rsidR="00393EC8" w:rsidRDefault="00393EC8" w:rsidP="008543AD">
            <w:pPr>
              <w:jc w:val="right"/>
              <w:rPr>
                <w:rFonts w:ascii="Arial" w:hAnsi="Arial"/>
                <w:color w:val="FF0000"/>
                <w:sz w:val="22"/>
                <w:szCs w:val="22"/>
              </w:rPr>
            </w:pP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Project </w:t>
            </w:r>
            <w:r>
              <w:rPr>
                <w:rFonts w:ascii="Arial" w:hAnsi="Arial" w:cs="Arial"/>
                <w:b/>
                <w:sz w:val="22"/>
                <w:szCs w:val="20"/>
              </w:rPr>
              <w:t>Manager</w:t>
            </w:r>
            <w:r w:rsidRPr="00BE5A96">
              <w:rPr>
                <w:rFonts w:ascii="Arial" w:hAnsi="Arial" w:cs="Arial"/>
                <w:b/>
                <w:sz w:val="22"/>
                <w:szCs w:val="20"/>
              </w:rPr>
              <w:t xml:space="preserve">: </w:t>
            </w:r>
            <w:r w:rsidR="00447C83">
              <w:rPr>
                <w:rFonts w:ascii="Arial" w:hAnsi="Arial" w:cs="Arial"/>
                <w:sz w:val="22"/>
                <w:szCs w:val="20"/>
              </w:rPr>
              <w:t>Rudy Aguillio</w:t>
            </w:r>
          </w:p>
          <w:p w14:paraId="226D4D3E" w14:textId="77777777" w:rsidR="00393EC8" w:rsidRDefault="00393EC8" w:rsidP="00447C83">
            <w:pPr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Project Sponsor</w:t>
            </w:r>
            <w:r w:rsidRPr="00AE7DBD">
              <w:rPr>
                <w:rFonts w:ascii="Arial" w:hAnsi="Arial" w:cs="Arial"/>
                <w:b/>
                <w:sz w:val="22"/>
                <w:szCs w:val="20"/>
              </w:rPr>
              <w:t>:</w:t>
            </w:r>
            <w:r w:rsidR="008E11F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2430EA">
              <w:rPr>
                <w:rFonts w:ascii="Arial" w:hAnsi="Arial"/>
                <w:sz w:val="22"/>
                <w:szCs w:val="22"/>
              </w:rPr>
              <w:t>Jeff Vail</w:t>
            </w:r>
          </w:p>
          <w:p w14:paraId="1C4C45BD" w14:textId="29211F3A" w:rsidR="007B50A9" w:rsidRPr="00F86CCD" w:rsidRDefault="007B50A9" w:rsidP="00447C83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7B50A9">
              <w:rPr>
                <w:rFonts w:ascii="Arial" w:hAnsi="Arial"/>
                <w:b/>
                <w:sz w:val="22"/>
                <w:szCs w:val="22"/>
              </w:rPr>
              <w:t>Business Owner:</w:t>
            </w:r>
            <w:r>
              <w:rPr>
                <w:rFonts w:ascii="Arial" w:hAnsi="Arial"/>
                <w:sz w:val="22"/>
                <w:szCs w:val="22"/>
              </w:rPr>
              <w:t xml:space="preserve"> Dean Wyley</w:t>
            </w:r>
          </w:p>
        </w:tc>
      </w:tr>
    </w:tbl>
    <w:p w14:paraId="67539E40" w14:textId="026856EC" w:rsidR="00393EC8" w:rsidRDefault="00393EC8">
      <w:pPr>
        <w:rPr>
          <w:rFonts w:ascii="Arial" w:hAnsi="Arial" w:cs="Arial"/>
          <w:sz w:val="22"/>
          <w:szCs w:val="22"/>
        </w:rPr>
      </w:pPr>
    </w:p>
    <w:tbl>
      <w:tblPr>
        <w:tblW w:w="500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313"/>
        <w:gridCol w:w="299"/>
        <w:gridCol w:w="1445"/>
        <w:gridCol w:w="538"/>
        <w:gridCol w:w="547"/>
        <w:gridCol w:w="282"/>
        <w:gridCol w:w="1526"/>
        <w:gridCol w:w="1209"/>
        <w:gridCol w:w="1233"/>
        <w:gridCol w:w="320"/>
        <w:gridCol w:w="950"/>
        <w:gridCol w:w="1362"/>
        <w:gridCol w:w="2372"/>
      </w:tblGrid>
      <w:tr w:rsidR="00393EC8" w:rsidRPr="00642381" w14:paraId="2D6CC16A" w14:textId="77777777" w:rsidTr="00437225">
        <w:trPr>
          <w:trHeight w:val="337"/>
        </w:trPr>
        <w:tc>
          <w:tcPr>
            <w:tcW w:w="907" w:type="pct"/>
            <w:gridSpan w:val="2"/>
          </w:tcPr>
          <w:p w14:paraId="5C3396C1" w14:textId="58887EE5" w:rsidR="00393EC8" w:rsidRPr="00437225" w:rsidRDefault="005844CB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37225">
              <w:rPr>
                <w:rFonts w:ascii="Arial" w:hAnsi="Arial" w:cs="Arial"/>
                <w:b/>
                <w:sz w:val="22"/>
                <w:szCs w:val="22"/>
              </w:rPr>
              <w:t>Initiative</w:t>
            </w:r>
            <w:r w:rsidR="00393EC8" w:rsidRPr="00437225">
              <w:rPr>
                <w:rFonts w:ascii="Arial" w:hAnsi="Arial" w:cs="Arial"/>
                <w:b/>
                <w:sz w:val="22"/>
                <w:szCs w:val="22"/>
              </w:rPr>
              <w:t xml:space="preserve"> Number: </w:t>
            </w:r>
            <w:r w:rsidR="00437225" w:rsidRPr="00437225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0C66CA">
              <w:rPr>
                <w:rFonts w:ascii="Arial" w:hAnsi="Arial" w:cs="Arial"/>
                <w:b/>
                <w:sz w:val="22"/>
                <w:szCs w:val="22"/>
              </w:rPr>
              <w:t>43</w:t>
            </w:r>
          </w:p>
        </w:tc>
        <w:tc>
          <w:tcPr>
            <w:tcW w:w="879" w:type="pct"/>
            <w:gridSpan w:val="3"/>
          </w:tcPr>
          <w:p w14:paraId="422B5842" w14:textId="0E8905AA" w:rsidR="00393EC8" w:rsidRPr="00642381" w:rsidRDefault="00E22D62" w:rsidP="004372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ETSC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Priority: </w:t>
            </w:r>
            <w:r w:rsidR="0094124C" w:rsidRPr="0082106A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  <w:tc>
          <w:tcPr>
            <w:tcW w:w="1917" w:type="pct"/>
            <w:gridSpan w:val="6"/>
          </w:tcPr>
          <w:p w14:paraId="6E8E23D2" w14:textId="7AFA30F7" w:rsidR="00393EC8" w:rsidRPr="00642381" w:rsidRDefault="00A65616" w:rsidP="005844C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 Scheduled Completion</w:t>
            </w:r>
            <w:r w:rsidR="00785B57"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95D59">
              <w:rPr>
                <w:rFonts w:ascii="Arial" w:hAnsi="Arial" w:cs="Arial"/>
                <w:sz w:val="22"/>
                <w:szCs w:val="22"/>
              </w:rPr>
              <w:t>03/31/2022</w:t>
            </w:r>
          </w:p>
        </w:tc>
        <w:tc>
          <w:tcPr>
            <w:tcW w:w="1297" w:type="pct"/>
            <w:gridSpan w:val="2"/>
          </w:tcPr>
          <w:p w14:paraId="6AC1F1F9" w14:textId="54404CCB" w:rsidR="00393EC8" w:rsidRPr="00642381" w:rsidRDefault="00DD02C2" w:rsidP="00095D5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Project Lifecycle</w:t>
            </w:r>
            <w:r w:rsidR="00393EC8" w:rsidRPr="00642381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785B57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="00095D59">
              <w:rPr>
                <w:rFonts w:ascii="Arial" w:hAnsi="Arial" w:cs="Arial"/>
                <w:sz w:val="22"/>
                <w:szCs w:val="22"/>
              </w:rPr>
              <w:t>Planning</w:t>
            </w:r>
          </w:p>
        </w:tc>
      </w:tr>
      <w:tr w:rsidR="00393EC8" w:rsidRPr="00642381" w14:paraId="28596AC9" w14:textId="77777777" w:rsidTr="00256CE8">
        <w:trPr>
          <w:trHeight w:val="408"/>
        </w:trPr>
        <w:tc>
          <w:tcPr>
            <w:tcW w:w="5000" w:type="pct"/>
            <w:gridSpan w:val="13"/>
          </w:tcPr>
          <w:p w14:paraId="6BEE4860" w14:textId="77777777" w:rsidR="000C66CA" w:rsidRDefault="00393EC8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 w:rsidRPr="0082106A">
              <w:rPr>
                <w:rFonts w:ascii="Arial" w:hAnsi="Arial" w:cs="Arial"/>
                <w:b/>
                <w:sz w:val="22"/>
                <w:szCs w:val="22"/>
              </w:rPr>
              <w:t>Project Description</w:t>
            </w:r>
            <w:r w:rsidRPr="00432B37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432B37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65D8A113" w14:textId="06FD6404" w:rsidR="000C66CA" w:rsidRDefault="000C66CA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</w:pPr>
            <w:r>
              <w:rPr>
                <w:rFonts w:ascii="Segoe UI" w:hAnsi="Segoe UI" w:cs="Segoe UI"/>
                <w:color w:val="172B4D"/>
                <w:sz w:val="21"/>
                <w:szCs w:val="21"/>
                <w:shd w:val="clear" w:color="auto" w:fill="FFFFFF"/>
              </w:rPr>
              <w:t>Information Technology (IT) is overseeing a routine Maximo upgrade for both the Sacramento Regional County Sanitation District (Regional San) and the Sacramento Area Sewer District (SASD).  Initiative-143 is specific to the SASD Maximo upgrade from 7.6.0 to 7.6.1.2 (or the latest patch version at the time of development).</w:t>
            </w:r>
          </w:p>
          <w:p w14:paraId="071BACDD" w14:textId="6044944A" w:rsidR="00563C7C" w:rsidRPr="00563C7C" w:rsidRDefault="00563C7C" w:rsidP="00563C7C">
            <w:pPr>
              <w:pStyle w:val="NormalWeb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The IBM Maximo Asset Management framework has been in use by both the Sacramento Regional County District (Regional San) and the Sacramento Area Sewer District (SASD) as a web-based Computerized Maintenance Management System (CMMS) to perform enterprise asset</w:t>
            </w:r>
            <w:r w:rsidR="000C66CA">
              <w:rPr>
                <w:rFonts w:ascii="Segoe UI" w:hAnsi="Segoe UI" w:cs="Segoe UI"/>
                <w:color w:val="172B4D"/>
                <w:sz w:val="21"/>
                <w:szCs w:val="21"/>
              </w:rPr>
              <w:t>s</w:t>
            </w: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 xml:space="preserve"> management for several years.  Both districts upgraded to the current Maximo 7.6.0 in 2018 (SASD in April and Regional San in July).</w:t>
            </w:r>
          </w:p>
          <w:p w14:paraId="4BC34884" w14:textId="77777777" w:rsidR="00563C7C" w:rsidRPr="00563C7C" w:rsidRDefault="00563C7C" w:rsidP="00563C7C">
            <w:pPr>
              <w:shd w:val="clear" w:color="auto" w:fill="FFFFFF"/>
              <w:spacing w:before="15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IBM has formally announced that support for Maximo 7.6.0 will end in September 2021.  Extended support is possible at a cost, and may need to be applied for and then approved by IBM.</w:t>
            </w:r>
          </w:p>
          <w:p w14:paraId="1DC1CC91" w14:textId="77777777" w:rsidR="00563C7C" w:rsidRPr="00563C7C" w:rsidRDefault="00563C7C" w:rsidP="00563C7C">
            <w:pPr>
              <w:shd w:val="clear" w:color="auto" w:fill="FFFFFF"/>
              <w:spacing w:before="15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563C7C">
              <w:rPr>
                <w:rFonts w:ascii="Segoe UI" w:hAnsi="Segoe UI" w:cs="Segoe UI"/>
                <w:color w:val="172B4D"/>
                <w:sz w:val="21"/>
                <w:szCs w:val="21"/>
              </w:rPr>
              <w:t>In addition, the IT Patch Standards call for IT to upgrade Maximo every 18-24 months.</w:t>
            </w:r>
          </w:p>
          <w:p w14:paraId="4044BED3" w14:textId="2823F932" w:rsidR="00393EC8" w:rsidRPr="0082106A" w:rsidRDefault="00393EC8" w:rsidP="00432B3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E0576" w:rsidRPr="00642381" w14:paraId="1735C8F8" w14:textId="77777777" w:rsidTr="002430EA">
        <w:trPr>
          <w:trHeight w:val="337"/>
        </w:trPr>
        <w:tc>
          <w:tcPr>
            <w:tcW w:w="803" w:type="pct"/>
          </w:tcPr>
          <w:p w14:paraId="09627B76" w14:textId="2F3D5A69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Scope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93" w:type="pct"/>
            <w:gridSpan w:val="3"/>
            <w:shd w:val="clear" w:color="auto" w:fill="00B050"/>
            <w:vAlign w:val="center"/>
          </w:tcPr>
          <w:p w14:paraId="22271A90" w14:textId="21E92A53" w:rsidR="001D08C2" w:rsidRPr="00B7460C" w:rsidRDefault="001D08C2" w:rsidP="002430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60C">
              <w:rPr>
                <w:rFonts w:ascii="Arial" w:hAnsi="Arial" w:cs="Arial"/>
                <w:b/>
                <w:sz w:val="16"/>
                <w:szCs w:val="16"/>
              </w:rPr>
              <w:t xml:space="preserve">GREEN =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No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18" w:type="pct"/>
            <w:gridSpan w:val="3"/>
          </w:tcPr>
          <w:p w14:paraId="5132BEBC" w14:textId="0E802705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Schedule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59" w:type="pct"/>
            <w:gridSpan w:val="3"/>
            <w:shd w:val="clear" w:color="auto" w:fill="00B050"/>
            <w:vAlign w:val="center"/>
          </w:tcPr>
          <w:p w14:paraId="22CC0385" w14:textId="7FA55741" w:rsidR="001D08C2" w:rsidRPr="00B7460C" w:rsidRDefault="00C92DA2" w:rsidP="00C92DA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r w:rsidR="001D08C2" w:rsidRPr="00B7460C">
              <w:rPr>
                <w:rFonts w:ascii="Arial" w:hAnsi="Arial" w:cs="Arial"/>
                <w:b/>
                <w:sz w:val="16"/>
                <w:szCs w:val="16"/>
              </w:rPr>
              <w:t xml:space="preserve"> = </w:t>
            </w: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  <w:r w:rsidR="00C8067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2430EA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="001D08C2">
              <w:rPr>
                <w:rFonts w:ascii="Arial" w:hAnsi="Arial" w:cs="Arial"/>
                <w:b/>
                <w:sz w:val="16"/>
                <w:szCs w:val="16"/>
              </w:rPr>
              <w:t>ssues</w:t>
            </w:r>
          </w:p>
        </w:tc>
        <w:tc>
          <w:tcPr>
            <w:tcW w:w="803" w:type="pct"/>
            <w:gridSpan w:val="2"/>
          </w:tcPr>
          <w:p w14:paraId="07AFDB43" w14:textId="0CE8B69F" w:rsidR="001D08C2" w:rsidRPr="00642381" w:rsidRDefault="001D08C2" w:rsidP="001D08C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Resources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824" w:type="pct"/>
            <w:shd w:val="clear" w:color="auto" w:fill="00B050"/>
            <w:vAlign w:val="center"/>
          </w:tcPr>
          <w:p w14:paraId="007B59EF" w14:textId="4CA56D6D" w:rsidR="001D08C2" w:rsidRPr="00B7460C" w:rsidRDefault="002430EA" w:rsidP="0064244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Green = No Issues</w:t>
            </w:r>
          </w:p>
        </w:tc>
      </w:tr>
      <w:tr w:rsidR="00032FD6" w:rsidRPr="00642381" w14:paraId="17E5C513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5"/>
        </w:trPr>
        <w:tc>
          <w:tcPr>
            <w:tcW w:w="1409" w:type="pct"/>
            <w:gridSpan w:val="3"/>
            <w:shd w:val="clear" w:color="auto" w:fill="17365D" w:themeFill="text2" w:themeFillShade="BF"/>
            <w:vAlign w:val="center"/>
          </w:tcPr>
          <w:p w14:paraId="17E5C50F" w14:textId="2984B7E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220981519"/>
            <w:r>
              <w:rPr>
                <w:rFonts w:ascii="Arial" w:hAnsi="Arial" w:cs="Arial"/>
                <w:b/>
                <w:sz w:val="22"/>
                <w:szCs w:val="22"/>
              </w:rPr>
              <w:t>Milestones</w:t>
            </w:r>
          </w:p>
        </w:tc>
        <w:tc>
          <w:tcPr>
            <w:tcW w:w="475" w:type="pct"/>
            <w:gridSpan w:val="3"/>
            <w:shd w:val="clear" w:color="auto" w:fill="17365D" w:themeFill="text2" w:themeFillShade="BF"/>
          </w:tcPr>
          <w:p w14:paraId="74538B52" w14:textId="784F911F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530" w:type="pct"/>
            <w:shd w:val="clear" w:color="auto" w:fill="17365D" w:themeFill="text2" w:themeFillShade="BF"/>
          </w:tcPr>
          <w:p w14:paraId="17E5C511" w14:textId="1A1D9BF7" w:rsidR="005A670D" w:rsidRPr="00642381" w:rsidRDefault="005A670D" w:rsidP="00E1618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0" w:type="pct"/>
            <w:shd w:val="clear" w:color="auto" w:fill="17365D" w:themeFill="text2" w:themeFillShade="BF"/>
          </w:tcPr>
          <w:p w14:paraId="15AC2EAA" w14:textId="77777777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  <w:p w14:paraId="0DB394F7" w14:textId="51DFB58A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End Date</w:t>
            </w:r>
          </w:p>
        </w:tc>
        <w:tc>
          <w:tcPr>
            <w:tcW w:w="428" w:type="pct"/>
            <w:shd w:val="clear" w:color="auto" w:fill="17365D" w:themeFill="text2" w:themeFillShade="BF"/>
          </w:tcPr>
          <w:p w14:paraId="2B0B6774" w14:textId="2802C7B1" w:rsidR="005A670D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 Complete</w:t>
            </w:r>
          </w:p>
        </w:tc>
        <w:tc>
          <w:tcPr>
            <w:tcW w:w="1738" w:type="pct"/>
            <w:gridSpan w:val="4"/>
            <w:tcBorders>
              <w:bottom w:val="single" w:sz="4" w:space="0" w:color="auto"/>
            </w:tcBorders>
            <w:shd w:val="clear" w:color="auto" w:fill="17365D" w:themeFill="text2" w:themeFillShade="BF"/>
            <w:vAlign w:val="center"/>
          </w:tcPr>
          <w:p w14:paraId="17E5C512" w14:textId="67866CDE" w:rsidR="005A670D" w:rsidRPr="00642381" w:rsidRDefault="005A670D" w:rsidP="00564B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Actions/Comments</w:t>
            </w:r>
          </w:p>
        </w:tc>
      </w:tr>
      <w:bookmarkEnd w:id="1"/>
      <w:tr w:rsidR="00F56283" w:rsidRPr="00642381" w14:paraId="089C1823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2F6EEA6D" w14:textId="57414E6C" w:rsidR="00F56283" w:rsidRDefault="00F56283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Receive Vendor Questions and collaborate to respond to them</w:t>
            </w:r>
          </w:p>
        </w:tc>
        <w:tc>
          <w:tcPr>
            <w:tcW w:w="475" w:type="pct"/>
            <w:gridSpan w:val="3"/>
          </w:tcPr>
          <w:p w14:paraId="4D242C31" w14:textId="2D895C31" w:rsidR="00F56283" w:rsidRDefault="00F56283" w:rsidP="00F5628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05/20/21</w:t>
            </w:r>
          </w:p>
        </w:tc>
        <w:tc>
          <w:tcPr>
            <w:tcW w:w="530" w:type="pct"/>
          </w:tcPr>
          <w:p w14:paraId="7FC03069" w14:textId="11355450" w:rsidR="00F56283" w:rsidRDefault="00F56283" w:rsidP="00F56283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06/03/21</w:t>
            </w:r>
          </w:p>
        </w:tc>
        <w:tc>
          <w:tcPr>
            <w:tcW w:w="420" w:type="pct"/>
          </w:tcPr>
          <w:p w14:paraId="0B0E1978" w14:textId="0E43BC74" w:rsidR="00F56283" w:rsidRDefault="00095D59" w:rsidP="00F5628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06/03</w:t>
            </w:r>
          </w:p>
        </w:tc>
        <w:tc>
          <w:tcPr>
            <w:tcW w:w="428" w:type="pct"/>
          </w:tcPr>
          <w:p w14:paraId="36F3C4AB" w14:textId="5FC9D667" w:rsidR="00F56283" w:rsidRDefault="00095D59" w:rsidP="00F56283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  <w:r w:rsidR="00F56283">
              <w:rPr>
                <w:rFonts w:ascii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64D9C83E" w14:textId="77777777" w:rsidR="00F56283" w:rsidRDefault="00F56283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05/12:</w:t>
            </w:r>
          </w:p>
          <w:p w14:paraId="11E3DE0C" w14:textId="77777777" w:rsidR="00F56283" w:rsidRDefault="00F56283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Project team agreed on the following dates:</w:t>
            </w:r>
          </w:p>
          <w:p w14:paraId="6DCA3EEF" w14:textId="77777777" w:rsidR="00F56283" w:rsidRPr="00B45ADF" w:rsidRDefault="00F56283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</w:pPr>
            <w:r w:rsidRPr="00B45ADF">
              <w:rPr>
                <w:rFonts w:ascii="Arial" w:hAnsi="Arial" w:cs="Arial"/>
                <w:color w:val="000000"/>
                <w:sz w:val="22"/>
                <w:szCs w:val="22"/>
                <w:u w:val="single"/>
              </w:rPr>
              <w:t>The Revised Key Dates are as follow:</w:t>
            </w:r>
          </w:p>
          <w:p w14:paraId="02DD4918" w14:textId="77777777" w:rsidR="00F56283" w:rsidRPr="00B45ADF" w:rsidRDefault="00F56283" w:rsidP="00F56283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Release of RFP = 05/1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/21</w:t>
            </w:r>
          </w:p>
          <w:p w14:paraId="7E49D157" w14:textId="77777777" w:rsidR="00F56283" w:rsidRPr="00B45ADF" w:rsidRDefault="00F56283" w:rsidP="00F56283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Questions Deadline = 05/20</w:t>
            </w: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/21</w:t>
            </w:r>
          </w:p>
          <w:p w14:paraId="70F0FC94" w14:textId="77777777" w:rsidR="00F56283" w:rsidRPr="00B45ADF" w:rsidRDefault="00F56283" w:rsidP="00F56283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 xml:space="preserve">Posting of Addenda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and Response to Question = 06/03</w:t>
            </w: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/21</w:t>
            </w:r>
          </w:p>
          <w:p w14:paraId="6816A1FD" w14:textId="77777777" w:rsidR="00F56283" w:rsidRPr="00B45ADF" w:rsidRDefault="00F56283" w:rsidP="00F56283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Pro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posal Submittal Deadline = 06/10</w:t>
            </w: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/21</w:t>
            </w:r>
          </w:p>
          <w:p w14:paraId="47515A3A" w14:textId="77777777" w:rsidR="00F56283" w:rsidRPr="00B45ADF" w:rsidRDefault="00F56283" w:rsidP="00F56283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Consul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tant Interviews = 06/24</w:t>
            </w:r>
            <w:r w:rsidRPr="00B45ADF">
              <w:rPr>
                <w:rFonts w:ascii="Arial" w:hAnsi="Arial" w:cs="Arial"/>
                <w:color w:val="000000"/>
                <w:sz w:val="22"/>
                <w:szCs w:val="22"/>
              </w:rPr>
              <w:t>/21</w:t>
            </w:r>
          </w:p>
          <w:p w14:paraId="16FF2B74" w14:textId="77777777" w:rsidR="00F56283" w:rsidRPr="00F35E8D" w:rsidRDefault="00F56283" w:rsidP="00F56283">
            <w:pPr>
              <w:pStyle w:val="ListParagraph"/>
              <w:numPr>
                <w:ilvl w:val="0"/>
                <w:numId w:val="19"/>
              </w:num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5E8D">
              <w:rPr>
                <w:rFonts w:ascii="Arial" w:hAnsi="Arial" w:cs="Arial"/>
                <w:color w:val="000000"/>
                <w:sz w:val="22"/>
                <w:szCs w:val="22"/>
              </w:rPr>
              <w:t>Notice of Intent to Award = 07/01/21</w:t>
            </w:r>
          </w:p>
          <w:p w14:paraId="5632C673" w14:textId="194F610F" w:rsidR="00F56283" w:rsidRDefault="00F56283" w:rsidP="00F56283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0CCB72D" w14:textId="5BFBC5A2" w:rsidR="00F56283" w:rsidRPr="00F56283" w:rsidRDefault="00F56283" w:rsidP="00095D59">
            <w:pPr>
              <w:pStyle w:val="ListParagraph"/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D7AAA" w:rsidRPr="00642381" w14:paraId="6F501009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259731B0" w14:textId="52CDD0A2" w:rsidR="003D7AAA" w:rsidRDefault="00E24C34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Proposal Submittal Deadline</w:t>
            </w:r>
          </w:p>
        </w:tc>
        <w:tc>
          <w:tcPr>
            <w:tcW w:w="475" w:type="pct"/>
            <w:gridSpan w:val="3"/>
          </w:tcPr>
          <w:p w14:paraId="345A050E" w14:textId="124EB38A" w:rsidR="003D7AAA" w:rsidRDefault="00E24C34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05/13/21</w:t>
            </w:r>
          </w:p>
        </w:tc>
        <w:tc>
          <w:tcPr>
            <w:tcW w:w="530" w:type="pct"/>
          </w:tcPr>
          <w:p w14:paraId="7C80B4F0" w14:textId="00B000DD" w:rsidR="003D7AAA" w:rsidRDefault="00E24C34" w:rsidP="003D7AAA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06/10/21</w:t>
            </w:r>
          </w:p>
        </w:tc>
        <w:tc>
          <w:tcPr>
            <w:tcW w:w="420" w:type="pct"/>
          </w:tcPr>
          <w:p w14:paraId="70AA46A2" w14:textId="2500FAD9" w:rsidR="003D7AAA" w:rsidRDefault="00E24C34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06/10/21</w:t>
            </w:r>
          </w:p>
        </w:tc>
        <w:tc>
          <w:tcPr>
            <w:tcW w:w="428" w:type="pct"/>
          </w:tcPr>
          <w:p w14:paraId="4F64A0F9" w14:textId="7DFA4DC3" w:rsidR="003D7AAA" w:rsidRDefault="00F56283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62804E7E" w14:textId="189DBDA7" w:rsidR="003D7AAA" w:rsidRDefault="00E24C34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 proposals received</w:t>
            </w:r>
          </w:p>
        </w:tc>
      </w:tr>
      <w:tr w:rsidR="00A45797" w:rsidRPr="00642381" w14:paraId="4FD47F10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758B336C" w14:textId="4B62FC20" w:rsidR="00A45797" w:rsidRDefault="00A45797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gridSpan w:val="3"/>
          </w:tcPr>
          <w:p w14:paraId="7840BBE7" w14:textId="66D9C4E2" w:rsidR="00A45797" w:rsidRDefault="00A45797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</w:tcPr>
          <w:p w14:paraId="66758EEB" w14:textId="759B6E0C" w:rsidR="00A45797" w:rsidRDefault="00A45797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</w:tcPr>
          <w:p w14:paraId="46F8ACE8" w14:textId="50AB0963" w:rsidR="00A45797" w:rsidRDefault="00A45797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4D0E0A76" w14:textId="40CC385F" w:rsidR="00A45797" w:rsidRDefault="00A45797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2EB423F7" w14:textId="6E7CB22C" w:rsidR="00A45797" w:rsidRDefault="00A45797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5F5B" w:rsidRPr="00642381" w14:paraId="5B093A89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379C46B7" w14:textId="724BD2E8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gridSpan w:val="3"/>
          </w:tcPr>
          <w:p w14:paraId="0151B4D9" w14:textId="1F5A9D28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</w:tcPr>
          <w:p w14:paraId="36939E8E" w14:textId="2376CB1B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</w:tcPr>
          <w:p w14:paraId="5836907E" w14:textId="77777777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40520E16" w14:textId="57E9127B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26F33371" w14:textId="2F6F324A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5F5B" w:rsidRPr="00642381" w14:paraId="178F7EB6" w14:textId="77777777" w:rsidTr="00F87C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1409" w:type="pct"/>
            <w:gridSpan w:val="3"/>
          </w:tcPr>
          <w:p w14:paraId="11590929" w14:textId="22E33D37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5" w:type="pct"/>
            <w:gridSpan w:val="3"/>
          </w:tcPr>
          <w:p w14:paraId="1FC1125C" w14:textId="2A5891EF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30" w:type="pct"/>
          </w:tcPr>
          <w:p w14:paraId="4CEA0A32" w14:textId="12824332" w:rsidR="00285F5B" w:rsidRDefault="00285F5B" w:rsidP="00285F5B">
            <w:pPr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pct"/>
          </w:tcPr>
          <w:p w14:paraId="4995F189" w14:textId="77777777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8" w:type="pct"/>
          </w:tcPr>
          <w:p w14:paraId="185FF8A7" w14:textId="7696CEA3" w:rsidR="00285F5B" w:rsidRDefault="00285F5B" w:rsidP="00285F5B">
            <w:pPr>
              <w:spacing w:after="6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738" w:type="pct"/>
            <w:gridSpan w:val="4"/>
            <w:shd w:val="clear" w:color="auto" w:fill="FFFFFF" w:themeFill="background1"/>
          </w:tcPr>
          <w:p w14:paraId="34D2D704" w14:textId="61E70424" w:rsidR="00285F5B" w:rsidRDefault="00285F5B" w:rsidP="00285F5B">
            <w:pPr>
              <w:spacing w:after="60"/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CCECB81" w14:textId="77777777" w:rsidR="00F87CE6" w:rsidRDefault="00F87CE6"/>
    <w:tbl>
      <w:tblPr>
        <w:tblW w:w="5002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732"/>
        <w:gridCol w:w="6967"/>
        <w:gridCol w:w="6691"/>
      </w:tblGrid>
      <w:tr w:rsidR="00285F5B" w:rsidRPr="00642381" w14:paraId="17E5C533" w14:textId="77777777" w:rsidTr="00144C01">
        <w:trPr>
          <w:trHeight w:val="255"/>
          <w:tblHeader/>
        </w:trPr>
        <w:tc>
          <w:tcPr>
            <w:tcW w:w="254" w:type="pct"/>
            <w:shd w:val="clear" w:color="auto" w:fill="17365D" w:themeFill="text2" w:themeFillShade="BF"/>
          </w:tcPr>
          <w:p w14:paraId="219D5610" w14:textId="0B6F28CD" w:rsidR="00285F5B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 Task #</w:t>
            </w:r>
          </w:p>
        </w:tc>
        <w:tc>
          <w:tcPr>
            <w:tcW w:w="2421" w:type="pct"/>
            <w:shd w:val="clear" w:color="auto" w:fill="17365D" w:themeFill="text2" w:themeFillShade="BF"/>
          </w:tcPr>
          <w:p w14:paraId="17E5C531" w14:textId="44C4622D" w:rsidR="00285F5B" w:rsidRPr="00642381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Completed Activities 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This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  <w:tc>
          <w:tcPr>
            <w:tcW w:w="2325" w:type="pct"/>
            <w:shd w:val="clear" w:color="auto" w:fill="17365D" w:themeFill="text2" w:themeFillShade="BF"/>
          </w:tcPr>
          <w:p w14:paraId="17E5C532" w14:textId="6121EB67" w:rsidR="00285F5B" w:rsidRPr="00642381" w:rsidRDefault="00285F5B" w:rsidP="00285F5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Planned </w:t>
            </w:r>
            <w:r>
              <w:rPr>
                <w:rFonts w:ascii="Arial" w:hAnsi="Arial" w:cs="Arial"/>
                <w:b/>
                <w:sz w:val="22"/>
                <w:szCs w:val="22"/>
              </w:rPr>
              <w:t>Activities</w:t>
            </w:r>
            <w:r w:rsidRPr="00642381">
              <w:rPr>
                <w:rFonts w:ascii="Arial" w:hAnsi="Arial" w:cs="Arial"/>
                <w:b/>
                <w:sz w:val="22"/>
                <w:szCs w:val="22"/>
              </w:rPr>
              <w:t xml:space="preserve"> for Next </w:t>
            </w:r>
            <w:r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F56283" w:rsidRPr="00642381" w14:paraId="34391E63" w14:textId="77777777" w:rsidTr="00144C01">
        <w:trPr>
          <w:trHeight w:val="53"/>
        </w:trPr>
        <w:tc>
          <w:tcPr>
            <w:tcW w:w="254" w:type="pct"/>
          </w:tcPr>
          <w:p w14:paraId="0473441C" w14:textId="45930C3C" w:rsidR="00F56283" w:rsidRDefault="00F56283" w:rsidP="00F56283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TBD</w:t>
            </w:r>
          </w:p>
          <w:p w14:paraId="698C0749" w14:textId="0D9CB011" w:rsidR="00F56283" w:rsidRDefault="00F56283" w:rsidP="00F56283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78B00A6E" w14:textId="7DECC083" w:rsidR="00F56283" w:rsidRPr="00846D40" w:rsidRDefault="00846D40" w:rsidP="00846D40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46D40">
              <w:rPr>
                <w:rFonts w:ascii="Arial" w:hAnsi="Arial" w:cs="Arial"/>
                <w:color w:val="000000"/>
                <w:sz w:val="22"/>
                <w:szCs w:val="22"/>
              </w:rPr>
              <w:t>Identified RS Maximo Upgrade Vendor Selection Committee:</w:t>
            </w:r>
          </w:p>
          <w:p w14:paraId="7EA25F51" w14:textId="62E11721" w:rsidR="00846D40" w:rsidRDefault="00846D40" w:rsidP="00F56283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Thea Durbin</w:t>
            </w:r>
          </w:p>
          <w:p w14:paraId="70412746" w14:textId="6CF285B4" w:rsidR="00846D40" w:rsidRDefault="00846D40" w:rsidP="00F56283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Eric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Ruffner</w:t>
            </w:r>
            <w:proofErr w:type="spellEnd"/>
          </w:p>
          <w:p w14:paraId="2F00468C" w14:textId="50951025" w:rsidR="00846D40" w:rsidRDefault="00846D40" w:rsidP="00F56283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Michelle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McCostis</w:t>
            </w:r>
            <w:proofErr w:type="spellEnd"/>
          </w:p>
          <w:p w14:paraId="01994EE9" w14:textId="4BAB871A" w:rsidR="00846D40" w:rsidRDefault="00846D40" w:rsidP="00F56283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Dan Boulger</w:t>
            </w:r>
          </w:p>
          <w:p w14:paraId="0E6AC5F1" w14:textId="10FAA970" w:rsidR="00846D40" w:rsidRPr="00F35E8D" w:rsidRDefault="00846D40" w:rsidP="00F56283">
            <w:pPr>
              <w:pStyle w:val="ListParagraph"/>
              <w:numPr>
                <w:ilvl w:val="0"/>
                <w:numId w:val="20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Rudy Aguillio</w:t>
            </w:r>
          </w:p>
          <w:p w14:paraId="635F4170" w14:textId="032AB77F" w:rsidR="00F56283" w:rsidRPr="00F56283" w:rsidRDefault="00F56283" w:rsidP="00F56283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0F30FB0D" w14:textId="5D121B14" w:rsidR="00F56283" w:rsidRDefault="00095D59" w:rsidP="00F56283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Set up Project Planning</w:t>
            </w:r>
            <w:r w:rsidR="00F56283">
              <w:rPr>
                <w:rFonts w:ascii="Arial" w:hAnsi="Arial" w:cs="Arial"/>
                <w:color w:val="000000"/>
                <w:sz w:val="22"/>
                <w:szCs w:val="22"/>
              </w:rPr>
              <w:t xml:space="preserve"> Meeting(s)</w:t>
            </w:r>
          </w:p>
          <w:p w14:paraId="48EC6832" w14:textId="77777777" w:rsidR="00F56283" w:rsidRDefault="00F56283" w:rsidP="00F56283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53296">
              <w:rPr>
                <w:rFonts w:ascii="Arial" w:hAnsi="Arial" w:cs="Arial"/>
                <w:color w:val="000000"/>
                <w:sz w:val="22"/>
                <w:szCs w:val="22"/>
              </w:rPr>
              <w:t>Include Confluence Walk-Thru</w:t>
            </w:r>
          </w:p>
          <w:p w14:paraId="585E4991" w14:textId="1A5BE3E6" w:rsidR="00F56283" w:rsidRPr="00853296" w:rsidRDefault="00F56283" w:rsidP="00F56283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Include Jira and Big Picture framework Walk-Thru</w:t>
            </w:r>
          </w:p>
        </w:tc>
      </w:tr>
      <w:tr w:rsidR="00095D59" w:rsidRPr="00642381" w14:paraId="06ECC454" w14:textId="77777777" w:rsidTr="00144C01">
        <w:trPr>
          <w:trHeight w:val="53"/>
        </w:trPr>
        <w:tc>
          <w:tcPr>
            <w:tcW w:w="254" w:type="pct"/>
          </w:tcPr>
          <w:p w14:paraId="103F206A" w14:textId="4FA2E695" w:rsidR="00095D59" w:rsidRDefault="00095D59" w:rsidP="00095D59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60CB3469" w14:textId="148D121A" w:rsidR="00095D59" w:rsidRPr="00F56283" w:rsidRDefault="00095D59" w:rsidP="00846D40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6EA68FEF" w14:textId="15786A73" w:rsidR="00095D59" w:rsidRPr="000C66CA" w:rsidRDefault="00095D59" w:rsidP="00095D59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Schedule to present in the next Project Plan Meeting (Date TBD)</w:t>
            </w:r>
          </w:p>
        </w:tc>
      </w:tr>
      <w:tr w:rsidR="00144C01" w:rsidRPr="00642381" w14:paraId="35B69C7A" w14:textId="77777777" w:rsidTr="00144C01">
        <w:trPr>
          <w:trHeight w:val="53"/>
        </w:trPr>
        <w:tc>
          <w:tcPr>
            <w:tcW w:w="254" w:type="pct"/>
          </w:tcPr>
          <w:p w14:paraId="18C710E3" w14:textId="46D8D15D" w:rsidR="00144C01" w:rsidRDefault="00144C01" w:rsidP="00144C0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27DF8E89" w14:textId="1D9494F0" w:rsidR="00144C01" w:rsidRPr="00F56283" w:rsidRDefault="00144C01" w:rsidP="00F56283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508FFBCF" w14:textId="77777777" w:rsidR="00144C01" w:rsidRDefault="00627E3B" w:rsidP="00144C01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We will continue to collaborate on the clarifying the scope of TRM’s support for the upgrade, as well as, any post-implementation support.</w:t>
            </w:r>
          </w:p>
          <w:p w14:paraId="466BEED8" w14:textId="47CA164C" w:rsidR="00627E3B" w:rsidRDefault="00627E3B" w:rsidP="00144C01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Decide and document the scope in our Project Plan</w:t>
            </w:r>
          </w:p>
        </w:tc>
      </w:tr>
      <w:tr w:rsidR="00627E3B" w:rsidRPr="00642381" w14:paraId="23EFED51" w14:textId="77777777" w:rsidTr="00144C01">
        <w:trPr>
          <w:trHeight w:val="53"/>
        </w:trPr>
        <w:tc>
          <w:tcPr>
            <w:tcW w:w="254" w:type="pct"/>
          </w:tcPr>
          <w:p w14:paraId="41B30383" w14:textId="77777777" w:rsidR="00627E3B" w:rsidRDefault="00627E3B" w:rsidP="00627E3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0B9A876B" w14:textId="77777777" w:rsidR="00627E3B" w:rsidRPr="00627E3B" w:rsidRDefault="00627E3B" w:rsidP="00627E3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4249CAA5" w14:textId="16BC8307" w:rsidR="00627E3B" w:rsidRDefault="00627E3B" w:rsidP="00627E3B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Build-Out of Confluence Site for Planning Phase</w:t>
            </w:r>
          </w:p>
        </w:tc>
      </w:tr>
      <w:tr w:rsidR="00627E3B" w:rsidRPr="00642381" w14:paraId="0DED40DC" w14:textId="77777777" w:rsidTr="00144C01">
        <w:trPr>
          <w:trHeight w:val="53"/>
        </w:trPr>
        <w:tc>
          <w:tcPr>
            <w:tcW w:w="254" w:type="pct"/>
          </w:tcPr>
          <w:p w14:paraId="7860D04F" w14:textId="77777777" w:rsidR="00627E3B" w:rsidRDefault="00627E3B" w:rsidP="00627E3B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35245286" w14:textId="77777777" w:rsidR="00627E3B" w:rsidRPr="00627E3B" w:rsidRDefault="00627E3B" w:rsidP="00627E3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4D7EA0D7" w14:textId="58FB58E4" w:rsidR="00627E3B" w:rsidRDefault="00627E3B" w:rsidP="00627E3B">
            <w:pPr>
              <w:pStyle w:val="ListParagraph"/>
              <w:numPr>
                <w:ilvl w:val="0"/>
                <w:numId w:val="18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Continue Build-Out of Jira Big Picture to coincide with Planning Epics/Tasks/Sub-Tasks</w:t>
            </w:r>
          </w:p>
        </w:tc>
      </w:tr>
      <w:tr w:rsidR="00095D59" w:rsidRPr="00642381" w14:paraId="58B3673A" w14:textId="77777777" w:rsidTr="00144C01">
        <w:trPr>
          <w:trHeight w:val="53"/>
        </w:trPr>
        <w:tc>
          <w:tcPr>
            <w:tcW w:w="254" w:type="pct"/>
          </w:tcPr>
          <w:p w14:paraId="01DDBF13" w14:textId="77777777" w:rsidR="00095D59" w:rsidRDefault="00095D59" w:rsidP="00144C01">
            <w:pPr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21" w:type="pct"/>
            <w:shd w:val="clear" w:color="auto" w:fill="auto"/>
          </w:tcPr>
          <w:p w14:paraId="32F7F2AD" w14:textId="77777777" w:rsidR="00095D59" w:rsidRPr="00627E3B" w:rsidRDefault="00095D59" w:rsidP="00627E3B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25" w:type="pct"/>
            <w:shd w:val="clear" w:color="auto" w:fill="auto"/>
          </w:tcPr>
          <w:p w14:paraId="6D25A838" w14:textId="77777777" w:rsidR="00095D59" w:rsidRPr="00627E3B" w:rsidRDefault="00095D59" w:rsidP="00627E3B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166681F" w14:textId="5D2A03EA" w:rsidR="008703F1" w:rsidRDefault="008703F1"/>
    <w:tbl>
      <w:tblPr>
        <w:tblW w:w="4990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141"/>
        <w:gridCol w:w="1171"/>
        <w:gridCol w:w="1889"/>
        <w:gridCol w:w="3870"/>
        <w:gridCol w:w="3284"/>
      </w:tblGrid>
      <w:tr w:rsidR="000C66CA" w:rsidRPr="00642381" w14:paraId="546B7244" w14:textId="77777777" w:rsidTr="000C66CA">
        <w:trPr>
          <w:trHeight w:val="120"/>
        </w:trPr>
        <w:tc>
          <w:tcPr>
            <w:tcW w:w="1442" w:type="pct"/>
            <w:shd w:val="clear" w:color="auto" w:fill="17365D" w:themeFill="text2" w:themeFillShade="BF"/>
          </w:tcPr>
          <w:p w14:paraId="084D580F" w14:textId="3861233E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Decisions</w:t>
            </w:r>
          </w:p>
        </w:tc>
        <w:tc>
          <w:tcPr>
            <w:tcW w:w="408" w:type="pct"/>
            <w:shd w:val="clear" w:color="auto" w:fill="17365D" w:themeFill="text2" w:themeFillShade="BF"/>
          </w:tcPr>
          <w:p w14:paraId="4136F3FB" w14:textId="76E275EF" w:rsidR="000C66CA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</w:t>
            </w:r>
          </w:p>
        </w:tc>
        <w:tc>
          <w:tcPr>
            <w:tcW w:w="658" w:type="pct"/>
            <w:shd w:val="clear" w:color="auto" w:fill="17365D" w:themeFill="text2" w:themeFillShade="BF"/>
          </w:tcPr>
          <w:p w14:paraId="1A37FF9C" w14:textId="07076193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Decided by</w:t>
            </w:r>
          </w:p>
        </w:tc>
        <w:tc>
          <w:tcPr>
            <w:tcW w:w="1348" w:type="pct"/>
            <w:shd w:val="clear" w:color="auto" w:fill="17365D" w:themeFill="text2" w:themeFillShade="BF"/>
          </w:tcPr>
          <w:p w14:paraId="7155B413" w14:textId="02CEADEA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Outcome</w:t>
            </w:r>
          </w:p>
        </w:tc>
        <w:tc>
          <w:tcPr>
            <w:tcW w:w="1144" w:type="pct"/>
            <w:shd w:val="clear" w:color="auto" w:fill="17365D" w:themeFill="text2" w:themeFillShade="BF"/>
          </w:tcPr>
          <w:p w14:paraId="7FEA23C6" w14:textId="77777777" w:rsidR="000C66CA" w:rsidRPr="00642381" w:rsidRDefault="000C66CA" w:rsidP="00F17F6C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0C66CA" w14:paraId="0C0155F4" w14:textId="77777777" w:rsidTr="000C66CA">
        <w:trPr>
          <w:trHeight w:val="120"/>
        </w:trPr>
        <w:tc>
          <w:tcPr>
            <w:tcW w:w="1442" w:type="pct"/>
            <w:shd w:val="clear" w:color="auto" w:fill="auto"/>
          </w:tcPr>
          <w:p w14:paraId="390B86FA" w14:textId="4AD6DD4F" w:rsidR="000C66CA" w:rsidRDefault="000C66CA" w:rsidP="00F17F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PM Study Environment to be excluded from Upgrade scope and shut down</w:t>
            </w:r>
          </w:p>
        </w:tc>
        <w:tc>
          <w:tcPr>
            <w:tcW w:w="408" w:type="pct"/>
          </w:tcPr>
          <w:p w14:paraId="0E8FC739" w14:textId="3EE5355E" w:rsidR="000C66CA" w:rsidRDefault="000C66CA" w:rsidP="00F17F6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03/23</w:t>
            </w:r>
          </w:p>
        </w:tc>
        <w:tc>
          <w:tcPr>
            <w:tcW w:w="658" w:type="pct"/>
          </w:tcPr>
          <w:p w14:paraId="0A45EA5B" w14:textId="743ACB22" w:rsidR="000C66CA" w:rsidRDefault="000C66CA" w:rsidP="000C66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Eric Ruffner</w:t>
            </w:r>
          </w:p>
        </w:tc>
        <w:tc>
          <w:tcPr>
            <w:tcW w:w="1348" w:type="pct"/>
          </w:tcPr>
          <w:p w14:paraId="373C6E1D" w14:textId="00935E10" w:rsidR="000C66CA" w:rsidRPr="000C66CA" w:rsidRDefault="000C66CA" w:rsidP="000C66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>Document as a verified assumption in Project log</w:t>
            </w:r>
          </w:p>
        </w:tc>
        <w:tc>
          <w:tcPr>
            <w:tcW w:w="1144" w:type="pct"/>
          </w:tcPr>
          <w:p w14:paraId="24592C33" w14:textId="70DA4BA2" w:rsidR="000C66CA" w:rsidRDefault="00F56283" w:rsidP="00F17F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Verified</w:t>
            </w:r>
          </w:p>
        </w:tc>
      </w:tr>
      <w:tr w:rsidR="000C66CA" w14:paraId="28584180" w14:textId="77777777" w:rsidTr="000C66CA">
        <w:trPr>
          <w:trHeight w:val="120"/>
        </w:trPr>
        <w:tc>
          <w:tcPr>
            <w:tcW w:w="1442" w:type="pct"/>
            <w:shd w:val="clear" w:color="auto" w:fill="auto"/>
          </w:tcPr>
          <w:p w14:paraId="2A4B38AD" w14:textId="23AC2EEA" w:rsidR="000C66CA" w:rsidRDefault="000C66CA" w:rsidP="00F17F6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Maximo 8 (Maximo Application Suite) will not be an option for this upgrade</w:t>
            </w:r>
          </w:p>
        </w:tc>
        <w:tc>
          <w:tcPr>
            <w:tcW w:w="408" w:type="pct"/>
          </w:tcPr>
          <w:p w14:paraId="27E75513" w14:textId="29E81B3B" w:rsidR="000C66CA" w:rsidRDefault="000C66CA" w:rsidP="00F17F6C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03/25</w:t>
            </w:r>
          </w:p>
        </w:tc>
        <w:tc>
          <w:tcPr>
            <w:tcW w:w="658" w:type="pct"/>
          </w:tcPr>
          <w:p w14:paraId="22C9FFD1" w14:textId="5FA8FA78" w:rsidR="000C66CA" w:rsidRDefault="000C66CA" w:rsidP="000C66CA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Dan Boulger</w:t>
            </w:r>
          </w:p>
        </w:tc>
        <w:tc>
          <w:tcPr>
            <w:tcW w:w="1348" w:type="pct"/>
          </w:tcPr>
          <w:p w14:paraId="3A67CCE4" w14:textId="3D97ABEE" w:rsidR="000C66CA" w:rsidRPr="000C66CA" w:rsidRDefault="000C66CA" w:rsidP="000C66C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Current infrastructure and overall readiness 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are</w:t>
            </w:r>
            <w:r w:rsidRPr="000C66C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not in place to support this version.  IT will review and set the appropriate timeline for a move to this version</w:t>
            </w:r>
          </w:p>
        </w:tc>
        <w:tc>
          <w:tcPr>
            <w:tcW w:w="1144" w:type="pct"/>
          </w:tcPr>
          <w:p w14:paraId="3B2C2A1C" w14:textId="58402228" w:rsidR="000C66CA" w:rsidRDefault="000C66CA" w:rsidP="00F17F6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Verified</w:t>
            </w:r>
          </w:p>
        </w:tc>
      </w:tr>
    </w:tbl>
    <w:p w14:paraId="2FE513D5" w14:textId="2BCFA865" w:rsidR="000C66CA" w:rsidRDefault="000C66CA"/>
    <w:p w14:paraId="587BF193" w14:textId="77777777" w:rsidR="000C66CA" w:rsidRDefault="000C66CA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212"/>
        <w:gridCol w:w="1367"/>
        <w:gridCol w:w="1013"/>
        <w:gridCol w:w="5795"/>
      </w:tblGrid>
      <w:tr w:rsidR="00285F5B" w:rsidRPr="00642381" w14:paraId="117CFCE2" w14:textId="77777777" w:rsidTr="00800BD2">
        <w:trPr>
          <w:trHeight w:val="120"/>
        </w:trPr>
        <w:tc>
          <w:tcPr>
            <w:tcW w:w="2159" w:type="pct"/>
            <w:shd w:val="clear" w:color="auto" w:fill="17365D" w:themeFill="text2" w:themeFillShade="BF"/>
          </w:tcPr>
          <w:p w14:paraId="4CDEA7E2" w14:textId="7A85965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Risks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38A8A8AC" w14:textId="3D138371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Probability</w:t>
            </w:r>
          </w:p>
        </w:tc>
        <w:tc>
          <w:tcPr>
            <w:tcW w:w="352" w:type="pct"/>
            <w:shd w:val="clear" w:color="auto" w:fill="17365D" w:themeFill="text2" w:themeFillShade="BF"/>
          </w:tcPr>
          <w:p w14:paraId="395BA1BB" w14:textId="30A66536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2014" w:type="pct"/>
            <w:shd w:val="clear" w:color="auto" w:fill="17365D" w:themeFill="text2" w:themeFillShade="BF"/>
          </w:tcPr>
          <w:p w14:paraId="3F7548F7" w14:textId="6F26A584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18FA3209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F65A060" w14:textId="52D5C92A" w:rsidR="00285F5B" w:rsidRDefault="00801057" w:rsidP="003D6E0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None</w:t>
            </w:r>
          </w:p>
        </w:tc>
        <w:tc>
          <w:tcPr>
            <w:tcW w:w="475" w:type="pct"/>
          </w:tcPr>
          <w:p w14:paraId="18C632E8" w14:textId="525E52B3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69BB252" w14:textId="798A86B2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1E14A492" w14:textId="2DDC5A8C" w:rsidR="00285F5B" w:rsidRDefault="00285F5B" w:rsidP="008F2722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285F5B" w14:paraId="4FEE39BA" w14:textId="77777777" w:rsidTr="00800BD2">
        <w:trPr>
          <w:trHeight w:val="120"/>
        </w:trPr>
        <w:tc>
          <w:tcPr>
            <w:tcW w:w="2159" w:type="pct"/>
            <w:shd w:val="clear" w:color="auto" w:fill="auto"/>
          </w:tcPr>
          <w:p w14:paraId="1AC100E9" w14:textId="440C4E77" w:rsidR="00285F5B" w:rsidRDefault="00285F5B" w:rsidP="00285F5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5" w:type="pct"/>
          </w:tcPr>
          <w:p w14:paraId="794C981F" w14:textId="24C8BD21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2" w:type="pct"/>
          </w:tcPr>
          <w:p w14:paraId="0A74E749" w14:textId="6B0B1F9D" w:rsidR="00285F5B" w:rsidRDefault="00285F5B" w:rsidP="00285F5B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14" w:type="pct"/>
          </w:tcPr>
          <w:p w14:paraId="41D97F1C" w14:textId="58AC74D6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9D9112B" w14:textId="47098F6D" w:rsidR="007E0317" w:rsidRDefault="007E0317"/>
    <w:p w14:paraId="54D015FF" w14:textId="77777777" w:rsidR="007E0317" w:rsidRDefault="007E0317"/>
    <w:tbl>
      <w:tblPr>
        <w:tblW w:w="5001" w:type="pct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6138"/>
        <w:gridCol w:w="1368"/>
        <w:gridCol w:w="1008"/>
        <w:gridCol w:w="5873"/>
      </w:tblGrid>
      <w:tr w:rsidR="00285F5B" w:rsidRPr="00642381" w14:paraId="17C4AEF8" w14:textId="77777777" w:rsidTr="008703F1">
        <w:trPr>
          <w:trHeight w:val="120"/>
        </w:trPr>
        <w:tc>
          <w:tcPr>
            <w:tcW w:w="2133" w:type="pct"/>
            <w:shd w:val="clear" w:color="auto" w:fill="17365D" w:themeFill="text2" w:themeFillShade="BF"/>
          </w:tcPr>
          <w:p w14:paraId="38A1A3DA" w14:textId="187789F3" w:rsidR="00285F5B" w:rsidRPr="00642381" w:rsidRDefault="000C66CA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 Issues</w:t>
            </w:r>
          </w:p>
        </w:tc>
        <w:tc>
          <w:tcPr>
            <w:tcW w:w="475" w:type="pct"/>
            <w:shd w:val="clear" w:color="auto" w:fill="17365D" w:themeFill="text2" w:themeFillShade="BF"/>
          </w:tcPr>
          <w:p w14:paraId="2C17BBBC" w14:textId="73A1382B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Impact</w:t>
            </w:r>
          </w:p>
        </w:tc>
        <w:tc>
          <w:tcPr>
            <w:tcW w:w="350" w:type="pct"/>
            <w:shd w:val="clear" w:color="auto" w:fill="17365D" w:themeFill="text2" w:themeFillShade="BF"/>
          </w:tcPr>
          <w:p w14:paraId="2589F776" w14:textId="069DF7EE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Priority</w:t>
            </w:r>
          </w:p>
        </w:tc>
        <w:tc>
          <w:tcPr>
            <w:tcW w:w="2041" w:type="pct"/>
            <w:shd w:val="clear" w:color="auto" w:fill="17365D" w:themeFill="text2" w:themeFillShade="BF"/>
          </w:tcPr>
          <w:p w14:paraId="38E72D61" w14:textId="77777777" w:rsidR="00285F5B" w:rsidRPr="00642381" w:rsidRDefault="00285F5B" w:rsidP="00285F5B">
            <w:pPr>
              <w:spacing w:before="40" w:after="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42381">
              <w:rPr>
                <w:rFonts w:ascii="Arial" w:hAnsi="Arial" w:cs="Arial"/>
                <w:b/>
                <w:sz w:val="22"/>
                <w:szCs w:val="22"/>
              </w:rPr>
              <w:t>Status</w:t>
            </w:r>
          </w:p>
        </w:tc>
      </w:tr>
      <w:tr w:rsidR="00285F5B" w14:paraId="20D9DAAD" w14:textId="77777777" w:rsidTr="008703F1">
        <w:trPr>
          <w:trHeight w:val="120"/>
        </w:trPr>
        <w:tc>
          <w:tcPr>
            <w:tcW w:w="2133" w:type="pct"/>
            <w:shd w:val="clear" w:color="auto" w:fill="auto"/>
          </w:tcPr>
          <w:p w14:paraId="6F791391" w14:textId="50840563" w:rsidR="00285F5B" w:rsidRPr="00B57277" w:rsidRDefault="00801057" w:rsidP="00285F5B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None</w:t>
            </w:r>
          </w:p>
        </w:tc>
        <w:tc>
          <w:tcPr>
            <w:tcW w:w="475" w:type="pct"/>
          </w:tcPr>
          <w:p w14:paraId="12F099B7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350" w:type="pct"/>
          </w:tcPr>
          <w:p w14:paraId="3345B4A8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041" w:type="pct"/>
          </w:tcPr>
          <w:p w14:paraId="14306D32" w14:textId="77777777" w:rsidR="00285F5B" w:rsidRDefault="00285F5B" w:rsidP="00285F5B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44C71B60" w14:textId="5952E920" w:rsidR="005844CB" w:rsidRDefault="005844CB" w:rsidP="00DB236C">
      <w:pPr>
        <w:tabs>
          <w:tab w:val="left" w:pos="4392"/>
          <w:tab w:val="left" w:pos="8784"/>
        </w:tabs>
        <w:rPr>
          <w:sz w:val="4"/>
          <w:szCs w:val="4"/>
        </w:rPr>
      </w:pPr>
    </w:p>
    <w:p w14:paraId="71C569B5" w14:textId="77777777" w:rsidR="005844CB" w:rsidRPr="005844CB" w:rsidRDefault="005844CB" w:rsidP="005844CB">
      <w:pPr>
        <w:rPr>
          <w:sz w:val="4"/>
          <w:szCs w:val="4"/>
        </w:rPr>
      </w:pPr>
    </w:p>
    <w:p w14:paraId="54201C90" w14:textId="77777777" w:rsidR="005844CB" w:rsidRPr="005844CB" w:rsidRDefault="005844CB" w:rsidP="005844CB">
      <w:pPr>
        <w:rPr>
          <w:sz w:val="4"/>
          <w:szCs w:val="4"/>
        </w:rPr>
      </w:pPr>
    </w:p>
    <w:p w14:paraId="3C375465" w14:textId="77777777" w:rsidR="005844CB" w:rsidRPr="005844CB" w:rsidRDefault="005844CB" w:rsidP="005844CB">
      <w:pPr>
        <w:rPr>
          <w:sz w:val="4"/>
          <w:szCs w:val="4"/>
        </w:rPr>
      </w:pPr>
    </w:p>
    <w:p w14:paraId="69762413" w14:textId="77777777" w:rsidR="005844CB" w:rsidRPr="005844CB" w:rsidRDefault="005844CB" w:rsidP="005844CB">
      <w:pPr>
        <w:rPr>
          <w:sz w:val="4"/>
          <w:szCs w:val="4"/>
        </w:rPr>
      </w:pPr>
    </w:p>
    <w:p w14:paraId="29A755C7" w14:textId="77777777" w:rsidR="005844CB" w:rsidRPr="005844CB" w:rsidRDefault="005844CB" w:rsidP="005844CB">
      <w:pPr>
        <w:rPr>
          <w:sz w:val="4"/>
          <w:szCs w:val="4"/>
        </w:rPr>
      </w:pPr>
    </w:p>
    <w:p w14:paraId="55DDE81F" w14:textId="6285358F" w:rsidR="005844CB" w:rsidRPr="005844CB" w:rsidRDefault="005844CB" w:rsidP="005844CB">
      <w:pPr>
        <w:rPr>
          <w:sz w:val="4"/>
          <w:szCs w:val="4"/>
        </w:rPr>
      </w:pPr>
    </w:p>
    <w:sectPr w:rsidR="005844CB" w:rsidRPr="005844CB" w:rsidSect="00C13EC3">
      <w:footerReference w:type="default" r:id="rId13"/>
      <w:pgSz w:w="15840" w:h="12240" w:orient="landscape" w:code="1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860CE" w14:textId="77777777" w:rsidR="00E92AA6" w:rsidRDefault="00E92AA6">
      <w:r>
        <w:separator/>
      </w:r>
    </w:p>
  </w:endnote>
  <w:endnote w:type="continuationSeparator" w:id="0">
    <w:p w14:paraId="6B0F485D" w14:textId="77777777" w:rsidR="00E92AA6" w:rsidRDefault="00E92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30133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0AF4FE3" w14:textId="10034E9B" w:rsidR="00393EC8" w:rsidRPr="00B201D0" w:rsidRDefault="005844CB" w:rsidP="005844CB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</w:rPr>
          <w:t>Project Status Report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    </w:t>
        </w:r>
        <w:r w:rsidR="00393EC8">
          <w:rPr>
            <w:rFonts w:ascii="Arial" w:hAnsi="Arial" w:cs="Arial"/>
            <w:sz w:val="20"/>
            <w:szCs w:val="20"/>
          </w:rPr>
          <w:t xml:space="preserve">          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E85459">
          <w:rPr>
            <w:rFonts w:ascii="Arial" w:hAnsi="Arial" w:cs="Arial"/>
            <w:sz w:val="20"/>
            <w:szCs w:val="20"/>
          </w:rPr>
          <w:t xml:space="preserve">    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  </w:t>
        </w:r>
        <w:r w:rsidR="00393EC8">
          <w:rPr>
            <w:rFonts w:ascii="Arial" w:hAnsi="Arial" w:cs="Arial"/>
            <w:sz w:val="20"/>
            <w:szCs w:val="20"/>
          </w:rPr>
          <w:t xml:space="preserve">  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  </w:t>
        </w:r>
        <w:r w:rsidR="00393EC8">
          <w:rPr>
            <w:rFonts w:ascii="Arial" w:hAnsi="Arial" w:cs="Arial"/>
            <w:sz w:val="20"/>
            <w:szCs w:val="20"/>
          </w:rPr>
          <w:t xml:space="preserve"> </w:t>
        </w:r>
        <w:r w:rsidR="00393EC8" w:rsidRPr="00B201D0">
          <w:rPr>
            <w:rFonts w:ascii="Arial" w:hAnsi="Arial" w:cs="Arial"/>
            <w:sz w:val="20"/>
            <w:szCs w:val="20"/>
          </w:rPr>
          <w:t xml:space="preserve">Page </w:t>
        </w:r>
        <w:r w:rsidR="00393EC8" w:rsidRPr="00B201D0">
          <w:rPr>
            <w:rFonts w:ascii="Arial" w:hAnsi="Arial" w:cs="Arial"/>
            <w:sz w:val="20"/>
            <w:szCs w:val="20"/>
          </w:rPr>
          <w:fldChar w:fldCharType="begin"/>
        </w:r>
        <w:r w:rsidR="00393EC8" w:rsidRPr="00B201D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393EC8" w:rsidRPr="00B201D0">
          <w:rPr>
            <w:rFonts w:ascii="Arial" w:hAnsi="Arial" w:cs="Arial"/>
            <w:sz w:val="20"/>
            <w:szCs w:val="20"/>
          </w:rPr>
          <w:fldChar w:fldCharType="separate"/>
        </w:r>
        <w:r w:rsidR="00846D40">
          <w:rPr>
            <w:rFonts w:ascii="Arial" w:hAnsi="Arial" w:cs="Arial"/>
            <w:noProof/>
            <w:sz w:val="20"/>
            <w:szCs w:val="20"/>
          </w:rPr>
          <w:t>3</w:t>
        </w:r>
        <w:r w:rsidR="00393EC8" w:rsidRPr="00B201D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AD01E" w14:textId="77777777" w:rsidR="00E92AA6" w:rsidRDefault="00E92AA6">
      <w:r>
        <w:separator/>
      </w:r>
    </w:p>
  </w:footnote>
  <w:footnote w:type="continuationSeparator" w:id="0">
    <w:p w14:paraId="4776F858" w14:textId="77777777" w:rsidR="00E92AA6" w:rsidRDefault="00E92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97EE4"/>
    <w:multiLevelType w:val="hybridMultilevel"/>
    <w:tmpl w:val="881E82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4717CD"/>
    <w:multiLevelType w:val="hybridMultilevel"/>
    <w:tmpl w:val="6A7A3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F7783"/>
    <w:multiLevelType w:val="hybridMultilevel"/>
    <w:tmpl w:val="7AA80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9B1DDC"/>
    <w:multiLevelType w:val="hybridMultilevel"/>
    <w:tmpl w:val="2CCC1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71D68"/>
    <w:multiLevelType w:val="hybridMultilevel"/>
    <w:tmpl w:val="75E44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C0910"/>
    <w:multiLevelType w:val="hybridMultilevel"/>
    <w:tmpl w:val="D1AA1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AD7820"/>
    <w:multiLevelType w:val="hybridMultilevel"/>
    <w:tmpl w:val="7EE6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276CA8"/>
    <w:multiLevelType w:val="hybridMultilevel"/>
    <w:tmpl w:val="6408DC60"/>
    <w:lvl w:ilvl="0" w:tplc="04090003">
      <w:start w:val="1"/>
      <w:numFmt w:val="bullet"/>
      <w:lvlText w:val="o"/>
      <w:lvlJc w:val="left"/>
      <w:pPr>
        <w:ind w:left="9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8" w15:restartNumberingAfterBreak="0">
    <w:nsid w:val="380C753C"/>
    <w:multiLevelType w:val="hybridMultilevel"/>
    <w:tmpl w:val="AF1A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445E6"/>
    <w:multiLevelType w:val="hybridMultilevel"/>
    <w:tmpl w:val="1F848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03745C"/>
    <w:multiLevelType w:val="hybridMultilevel"/>
    <w:tmpl w:val="A26C7CA6"/>
    <w:lvl w:ilvl="0" w:tplc="76C6018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47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B08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9477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8E3B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4E40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7855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864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4CD7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42952"/>
    <w:multiLevelType w:val="hybridMultilevel"/>
    <w:tmpl w:val="D0AAB2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95F0892"/>
    <w:multiLevelType w:val="hybridMultilevel"/>
    <w:tmpl w:val="1854A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C010534"/>
    <w:multiLevelType w:val="hybridMultilevel"/>
    <w:tmpl w:val="8D42ACBC"/>
    <w:lvl w:ilvl="0" w:tplc="216EDB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1066DA">
      <w:start w:val="3967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402EAA7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4DCA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36CA9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C2FF38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E4B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62B58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6A557C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16292"/>
    <w:multiLevelType w:val="hybridMultilevel"/>
    <w:tmpl w:val="9140C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CB3AFD"/>
    <w:multiLevelType w:val="hybridMultilevel"/>
    <w:tmpl w:val="35AC7AC4"/>
    <w:lvl w:ilvl="0" w:tplc="4788BCF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48D76D2"/>
    <w:multiLevelType w:val="hybridMultilevel"/>
    <w:tmpl w:val="D974D8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6387B26"/>
    <w:multiLevelType w:val="hybridMultilevel"/>
    <w:tmpl w:val="B7886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95FB6"/>
    <w:multiLevelType w:val="hybridMultilevel"/>
    <w:tmpl w:val="29A61E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7B7664"/>
    <w:multiLevelType w:val="hybridMultilevel"/>
    <w:tmpl w:val="5AC24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5"/>
  </w:num>
  <w:num w:numId="5">
    <w:abstractNumId w:val="7"/>
  </w:num>
  <w:num w:numId="6">
    <w:abstractNumId w:val="13"/>
  </w:num>
  <w:num w:numId="7">
    <w:abstractNumId w:val="2"/>
  </w:num>
  <w:num w:numId="8">
    <w:abstractNumId w:val="0"/>
  </w:num>
  <w:num w:numId="9">
    <w:abstractNumId w:val="12"/>
  </w:num>
  <w:num w:numId="10">
    <w:abstractNumId w:val="18"/>
  </w:num>
  <w:num w:numId="11">
    <w:abstractNumId w:val="15"/>
  </w:num>
  <w:num w:numId="12">
    <w:abstractNumId w:val="11"/>
  </w:num>
  <w:num w:numId="13">
    <w:abstractNumId w:val="19"/>
  </w:num>
  <w:num w:numId="14">
    <w:abstractNumId w:val="9"/>
  </w:num>
  <w:num w:numId="15">
    <w:abstractNumId w:val="6"/>
  </w:num>
  <w:num w:numId="16">
    <w:abstractNumId w:val="4"/>
  </w:num>
  <w:num w:numId="17">
    <w:abstractNumId w:val="3"/>
  </w:num>
  <w:num w:numId="18">
    <w:abstractNumId w:val="14"/>
  </w:num>
  <w:num w:numId="19">
    <w:abstractNumId w:val="17"/>
  </w:num>
  <w:num w:numId="20">
    <w:abstractNumId w:val="1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1NTc0NzIyNjE0MrVU0lEKTi0uzszPAymwrAUAzJS4SywAAAA="/>
  </w:docVars>
  <w:rsids>
    <w:rsidRoot w:val="00734374"/>
    <w:rsid w:val="00002088"/>
    <w:rsid w:val="00003561"/>
    <w:rsid w:val="000035CF"/>
    <w:rsid w:val="00004553"/>
    <w:rsid w:val="000052E0"/>
    <w:rsid w:val="00007AEA"/>
    <w:rsid w:val="000123D2"/>
    <w:rsid w:val="0002343A"/>
    <w:rsid w:val="00023934"/>
    <w:rsid w:val="0002537C"/>
    <w:rsid w:val="00030E13"/>
    <w:rsid w:val="00032FD6"/>
    <w:rsid w:val="000427AD"/>
    <w:rsid w:val="00042B77"/>
    <w:rsid w:val="00044D6B"/>
    <w:rsid w:val="00050005"/>
    <w:rsid w:val="00050E6E"/>
    <w:rsid w:val="00051B79"/>
    <w:rsid w:val="00056059"/>
    <w:rsid w:val="000577AB"/>
    <w:rsid w:val="0005792F"/>
    <w:rsid w:val="00062CC7"/>
    <w:rsid w:val="0006613E"/>
    <w:rsid w:val="00066964"/>
    <w:rsid w:val="0007031A"/>
    <w:rsid w:val="0007122A"/>
    <w:rsid w:val="00071F17"/>
    <w:rsid w:val="000727ED"/>
    <w:rsid w:val="000737A2"/>
    <w:rsid w:val="00074E00"/>
    <w:rsid w:val="00076519"/>
    <w:rsid w:val="000807C2"/>
    <w:rsid w:val="00081868"/>
    <w:rsid w:val="00085F8D"/>
    <w:rsid w:val="000876D5"/>
    <w:rsid w:val="00091C98"/>
    <w:rsid w:val="00092646"/>
    <w:rsid w:val="00095640"/>
    <w:rsid w:val="00095D59"/>
    <w:rsid w:val="000966DF"/>
    <w:rsid w:val="000975E0"/>
    <w:rsid w:val="000A0527"/>
    <w:rsid w:val="000A6469"/>
    <w:rsid w:val="000A6D81"/>
    <w:rsid w:val="000B036E"/>
    <w:rsid w:val="000B276C"/>
    <w:rsid w:val="000B306E"/>
    <w:rsid w:val="000B35A2"/>
    <w:rsid w:val="000B5ED2"/>
    <w:rsid w:val="000C1759"/>
    <w:rsid w:val="000C2F04"/>
    <w:rsid w:val="000C4D28"/>
    <w:rsid w:val="000C6599"/>
    <w:rsid w:val="000C66CA"/>
    <w:rsid w:val="000D3B3C"/>
    <w:rsid w:val="000D4A64"/>
    <w:rsid w:val="000E5168"/>
    <w:rsid w:val="000F1EF5"/>
    <w:rsid w:val="000F4796"/>
    <w:rsid w:val="000F570B"/>
    <w:rsid w:val="000F5CF6"/>
    <w:rsid w:val="00102494"/>
    <w:rsid w:val="0010479C"/>
    <w:rsid w:val="00105D6F"/>
    <w:rsid w:val="00107778"/>
    <w:rsid w:val="001111F2"/>
    <w:rsid w:val="00114401"/>
    <w:rsid w:val="00123733"/>
    <w:rsid w:val="00124A4B"/>
    <w:rsid w:val="00125DE9"/>
    <w:rsid w:val="001275FB"/>
    <w:rsid w:val="001309CB"/>
    <w:rsid w:val="001361B3"/>
    <w:rsid w:val="0013693B"/>
    <w:rsid w:val="00143695"/>
    <w:rsid w:val="00144C01"/>
    <w:rsid w:val="00147F8B"/>
    <w:rsid w:val="001533D1"/>
    <w:rsid w:val="00155AD9"/>
    <w:rsid w:val="0015697D"/>
    <w:rsid w:val="00157C92"/>
    <w:rsid w:val="00157DB5"/>
    <w:rsid w:val="001642AA"/>
    <w:rsid w:val="001644A5"/>
    <w:rsid w:val="00165ADC"/>
    <w:rsid w:val="00170C2C"/>
    <w:rsid w:val="001729C1"/>
    <w:rsid w:val="00172EF5"/>
    <w:rsid w:val="001754B2"/>
    <w:rsid w:val="00180BF6"/>
    <w:rsid w:val="00184C5A"/>
    <w:rsid w:val="001870B3"/>
    <w:rsid w:val="00191E8C"/>
    <w:rsid w:val="00191F91"/>
    <w:rsid w:val="001960CC"/>
    <w:rsid w:val="00196299"/>
    <w:rsid w:val="0019741E"/>
    <w:rsid w:val="001A4E9C"/>
    <w:rsid w:val="001A5994"/>
    <w:rsid w:val="001A656A"/>
    <w:rsid w:val="001B4DB2"/>
    <w:rsid w:val="001B5620"/>
    <w:rsid w:val="001B60C8"/>
    <w:rsid w:val="001B6108"/>
    <w:rsid w:val="001B7142"/>
    <w:rsid w:val="001C4983"/>
    <w:rsid w:val="001C55B3"/>
    <w:rsid w:val="001C7508"/>
    <w:rsid w:val="001D0386"/>
    <w:rsid w:val="001D08C2"/>
    <w:rsid w:val="001D0CDE"/>
    <w:rsid w:val="001D0E38"/>
    <w:rsid w:val="001D56E8"/>
    <w:rsid w:val="001E0798"/>
    <w:rsid w:val="001E256A"/>
    <w:rsid w:val="001E25D3"/>
    <w:rsid w:val="001E3F50"/>
    <w:rsid w:val="001E6A2B"/>
    <w:rsid w:val="001F0786"/>
    <w:rsid w:val="001F1FBC"/>
    <w:rsid w:val="00200003"/>
    <w:rsid w:val="0020022B"/>
    <w:rsid w:val="00200C08"/>
    <w:rsid w:val="00202D08"/>
    <w:rsid w:val="00206430"/>
    <w:rsid w:val="00211240"/>
    <w:rsid w:val="0021172E"/>
    <w:rsid w:val="00211C76"/>
    <w:rsid w:val="00220B12"/>
    <w:rsid w:val="00226B45"/>
    <w:rsid w:val="00227DC2"/>
    <w:rsid w:val="00230E2E"/>
    <w:rsid w:val="002321AA"/>
    <w:rsid w:val="00233351"/>
    <w:rsid w:val="00233A27"/>
    <w:rsid w:val="002366F0"/>
    <w:rsid w:val="002425E6"/>
    <w:rsid w:val="002430EA"/>
    <w:rsid w:val="002533FE"/>
    <w:rsid w:val="002551FA"/>
    <w:rsid w:val="002554E4"/>
    <w:rsid w:val="00256CE8"/>
    <w:rsid w:val="00266D9A"/>
    <w:rsid w:val="002741AA"/>
    <w:rsid w:val="00275EEE"/>
    <w:rsid w:val="0027614A"/>
    <w:rsid w:val="00276202"/>
    <w:rsid w:val="00276CAE"/>
    <w:rsid w:val="00280763"/>
    <w:rsid w:val="002814B8"/>
    <w:rsid w:val="002827DB"/>
    <w:rsid w:val="00282A1E"/>
    <w:rsid w:val="00285F5B"/>
    <w:rsid w:val="00290D36"/>
    <w:rsid w:val="00294ABF"/>
    <w:rsid w:val="00296DAB"/>
    <w:rsid w:val="002A03DD"/>
    <w:rsid w:val="002A70C5"/>
    <w:rsid w:val="002A74CE"/>
    <w:rsid w:val="002B16E6"/>
    <w:rsid w:val="002B7240"/>
    <w:rsid w:val="002B7EF1"/>
    <w:rsid w:val="002D09F4"/>
    <w:rsid w:val="002D3DA2"/>
    <w:rsid w:val="002D53D8"/>
    <w:rsid w:val="002D564F"/>
    <w:rsid w:val="002D601D"/>
    <w:rsid w:val="002D6B70"/>
    <w:rsid w:val="002E2F60"/>
    <w:rsid w:val="002F1A11"/>
    <w:rsid w:val="002F1F3B"/>
    <w:rsid w:val="002F415F"/>
    <w:rsid w:val="002F6902"/>
    <w:rsid w:val="002F6969"/>
    <w:rsid w:val="00300EDD"/>
    <w:rsid w:val="0030402C"/>
    <w:rsid w:val="00304948"/>
    <w:rsid w:val="00305D07"/>
    <w:rsid w:val="00307C94"/>
    <w:rsid w:val="00311375"/>
    <w:rsid w:val="003135A0"/>
    <w:rsid w:val="003140D9"/>
    <w:rsid w:val="00314DF7"/>
    <w:rsid w:val="00315EC2"/>
    <w:rsid w:val="003166A1"/>
    <w:rsid w:val="00316783"/>
    <w:rsid w:val="00316B6E"/>
    <w:rsid w:val="00321E74"/>
    <w:rsid w:val="00322438"/>
    <w:rsid w:val="00325967"/>
    <w:rsid w:val="003311FD"/>
    <w:rsid w:val="00331296"/>
    <w:rsid w:val="003425AC"/>
    <w:rsid w:val="00350EFC"/>
    <w:rsid w:val="00351073"/>
    <w:rsid w:val="00351886"/>
    <w:rsid w:val="00353F7F"/>
    <w:rsid w:val="003556A5"/>
    <w:rsid w:val="0036079D"/>
    <w:rsid w:val="00360A96"/>
    <w:rsid w:val="00364215"/>
    <w:rsid w:val="00364449"/>
    <w:rsid w:val="0036610F"/>
    <w:rsid w:val="00375BCA"/>
    <w:rsid w:val="00377E2A"/>
    <w:rsid w:val="00383C0A"/>
    <w:rsid w:val="00385750"/>
    <w:rsid w:val="00393EC8"/>
    <w:rsid w:val="003946C3"/>
    <w:rsid w:val="003A0628"/>
    <w:rsid w:val="003A3B1E"/>
    <w:rsid w:val="003A6C6C"/>
    <w:rsid w:val="003B2D18"/>
    <w:rsid w:val="003B3323"/>
    <w:rsid w:val="003B4EE7"/>
    <w:rsid w:val="003B7B79"/>
    <w:rsid w:val="003C178E"/>
    <w:rsid w:val="003C215C"/>
    <w:rsid w:val="003C5E9D"/>
    <w:rsid w:val="003D1B81"/>
    <w:rsid w:val="003D2EDA"/>
    <w:rsid w:val="003D4DDC"/>
    <w:rsid w:val="003D6E0C"/>
    <w:rsid w:val="003D7284"/>
    <w:rsid w:val="003D7AAA"/>
    <w:rsid w:val="003E1508"/>
    <w:rsid w:val="003E26BE"/>
    <w:rsid w:val="003E3EB3"/>
    <w:rsid w:val="003E49D7"/>
    <w:rsid w:val="003E4E17"/>
    <w:rsid w:val="003E775B"/>
    <w:rsid w:val="003F0DA7"/>
    <w:rsid w:val="003F16ED"/>
    <w:rsid w:val="003F3257"/>
    <w:rsid w:val="003F5195"/>
    <w:rsid w:val="003F6E01"/>
    <w:rsid w:val="00402486"/>
    <w:rsid w:val="0040263E"/>
    <w:rsid w:val="00403F39"/>
    <w:rsid w:val="004046D8"/>
    <w:rsid w:val="00404AEB"/>
    <w:rsid w:val="004113E2"/>
    <w:rsid w:val="00413C84"/>
    <w:rsid w:val="00416AA3"/>
    <w:rsid w:val="004221E3"/>
    <w:rsid w:val="00423374"/>
    <w:rsid w:val="0043070E"/>
    <w:rsid w:val="00432B37"/>
    <w:rsid w:val="00434D0B"/>
    <w:rsid w:val="00437225"/>
    <w:rsid w:val="00437A6E"/>
    <w:rsid w:val="00445EDA"/>
    <w:rsid w:val="00447C83"/>
    <w:rsid w:val="00454B97"/>
    <w:rsid w:val="00454BF0"/>
    <w:rsid w:val="004570B5"/>
    <w:rsid w:val="00457463"/>
    <w:rsid w:val="00457538"/>
    <w:rsid w:val="00460D7E"/>
    <w:rsid w:val="00464878"/>
    <w:rsid w:val="00466756"/>
    <w:rsid w:val="00471016"/>
    <w:rsid w:val="00471CE1"/>
    <w:rsid w:val="00472C86"/>
    <w:rsid w:val="004734BB"/>
    <w:rsid w:val="0047377D"/>
    <w:rsid w:val="004753E3"/>
    <w:rsid w:val="00477462"/>
    <w:rsid w:val="00483F3A"/>
    <w:rsid w:val="00485C33"/>
    <w:rsid w:val="004865D7"/>
    <w:rsid w:val="00492A65"/>
    <w:rsid w:val="00493B5E"/>
    <w:rsid w:val="0049513E"/>
    <w:rsid w:val="004A14F7"/>
    <w:rsid w:val="004A60B1"/>
    <w:rsid w:val="004B6CB4"/>
    <w:rsid w:val="004B6D39"/>
    <w:rsid w:val="004B7A16"/>
    <w:rsid w:val="004C092F"/>
    <w:rsid w:val="004C49BE"/>
    <w:rsid w:val="004D1E8C"/>
    <w:rsid w:val="004D5389"/>
    <w:rsid w:val="004E74CB"/>
    <w:rsid w:val="004E772F"/>
    <w:rsid w:val="004F0255"/>
    <w:rsid w:val="004F0AC6"/>
    <w:rsid w:val="004F1394"/>
    <w:rsid w:val="004F1420"/>
    <w:rsid w:val="004F313C"/>
    <w:rsid w:val="004F3596"/>
    <w:rsid w:val="004F364F"/>
    <w:rsid w:val="004F6E93"/>
    <w:rsid w:val="004F722D"/>
    <w:rsid w:val="005004AC"/>
    <w:rsid w:val="005021D5"/>
    <w:rsid w:val="00504DA8"/>
    <w:rsid w:val="00505552"/>
    <w:rsid w:val="00505B10"/>
    <w:rsid w:val="005104D3"/>
    <w:rsid w:val="0051524F"/>
    <w:rsid w:val="00520C09"/>
    <w:rsid w:val="00522E01"/>
    <w:rsid w:val="005253FB"/>
    <w:rsid w:val="00527DC1"/>
    <w:rsid w:val="00532F33"/>
    <w:rsid w:val="00533050"/>
    <w:rsid w:val="00533D25"/>
    <w:rsid w:val="005419C1"/>
    <w:rsid w:val="00543ACE"/>
    <w:rsid w:val="00545779"/>
    <w:rsid w:val="00547A63"/>
    <w:rsid w:val="00553145"/>
    <w:rsid w:val="00554130"/>
    <w:rsid w:val="00554D1B"/>
    <w:rsid w:val="005558B1"/>
    <w:rsid w:val="00557031"/>
    <w:rsid w:val="005628DC"/>
    <w:rsid w:val="00563C7C"/>
    <w:rsid w:val="00564B5F"/>
    <w:rsid w:val="00570AFB"/>
    <w:rsid w:val="00575C77"/>
    <w:rsid w:val="00577ADB"/>
    <w:rsid w:val="00580766"/>
    <w:rsid w:val="005818C4"/>
    <w:rsid w:val="005844CB"/>
    <w:rsid w:val="005935B2"/>
    <w:rsid w:val="00594EEF"/>
    <w:rsid w:val="00594F97"/>
    <w:rsid w:val="00595586"/>
    <w:rsid w:val="005964F8"/>
    <w:rsid w:val="00596ECB"/>
    <w:rsid w:val="00597E92"/>
    <w:rsid w:val="005A227C"/>
    <w:rsid w:val="005A670D"/>
    <w:rsid w:val="005B0D9D"/>
    <w:rsid w:val="005B1AE0"/>
    <w:rsid w:val="005C0525"/>
    <w:rsid w:val="005C0B84"/>
    <w:rsid w:val="005C1B99"/>
    <w:rsid w:val="005C3CD7"/>
    <w:rsid w:val="005C6505"/>
    <w:rsid w:val="005D08F3"/>
    <w:rsid w:val="005D11C3"/>
    <w:rsid w:val="005D5BAB"/>
    <w:rsid w:val="005E0A39"/>
    <w:rsid w:val="005E1D5C"/>
    <w:rsid w:val="005E3833"/>
    <w:rsid w:val="005E3D66"/>
    <w:rsid w:val="005E4751"/>
    <w:rsid w:val="005E682D"/>
    <w:rsid w:val="005F2A51"/>
    <w:rsid w:val="005F476B"/>
    <w:rsid w:val="006039EC"/>
    <w:rsid w:val="00604147"/>
    <w:rsid w:val="0060620E"/>
    <w:rsid w:val="006063D8"/>
    <w:rsid w:val="0060778D"/>
    <w:rsid w:val="00607BD3"/>
    <w:rsid w:val="00610563"/>
    <w:rsid w:val="006134AC"/>
    <w:rsid w:val="00613BED"/>
    <w:rsid w:val="00613E03"/>
    <w:rsid w:val="00624714"/>
    <w:rsid w:val="00624827"/>
    <w:rsid w:val="00625917"/>
    <w:rsid w:val="00625EBC"/>
    <w:rsid w:val="00627E3B"/>
    <w:rsid w:val="00627F62"/>
    <w:rsid w:val="00636994"/>
    <w:rsid w:val="00637346"/>
    <w:rsid w:val="00640279"/>
    <w:rsid w:val="00641E4E"/>
    <w:rsid w:val="00642381"/>
    <w:rsid w:val="00642446"/>
    <w:rsid w:val="00645338"/>
    <w:rsid w:val="0065249C"/>
    <w:rsid w:val="006540DE"/>
    <w:rsid w:val="0065520A"/>
    <w:rsid w:val="00656145"/>
    <w:rsid w:val="0066252D"/>
    <w:rsid w:val="006630F5"/>
    <w:rsid w:val="00664BB8"/>
    <w:rsid w:val="00665F61"/>
    <w:rsid w:val="00672165"/>
    <w:rsid w:val="006747CF"/>
    <w:rsid w:val="00675899"/>
    <w:rsid w:val="00684BD1"/>
    <w:rsid w:val="0068608E"/>
    <w:rsid w:val="00686D91"/>
    <w:rsid w:val="006922A1"/>
    <w:rsid w:val="00693432"/>
    <w:rsid w:val="00694F25"/>
    <w:rsid w:val="006A1D07"/>
    <w:rsid w:val="006A2B9E"/>
    <w:rsid w:val="006B780A"/>
    <w:rsid w:val="006B7C04"/>
    <w:rsid w:val="006C12B4"/>
    <w:rsid w:val="006C17D9"/>
    <w:rsid w:val="006C287A"/>
    <w:rsid w:val="006C39BC"/>
    <w:rsid w:val="006C6620"/>
    <w:rsid w:val="006C7C99"/>
    <w:rsid w:val="006D1E0C"/>
    <w:rsid w:val="006D2E80"/>
    <w:rsid w:val="006D30DF"/>
    <w:rsid w:val="006D5FC1"/>
    <w:rsid w:val="006D67EA"/>
    <w:rsid w:val="006D7D5F"/>
    <w:rsid w:val="006E1CD4"/>
    <w:rsid w:val="006E44C2"/>
    <w:rsid w:val="006E4DC4"/>
    <w:rsid w:val="006E4F7E"/>
    <w:rsid w:val="006E53D5"/>
    <w:rsid w:val="006E7CE0"/>
    <w:rsid w:val="00707D69"/>
    <w:rsid w:val="0071516E"/>
    <w:rsid w:val="007201EB"/>
    <w:rsid w:val="00722B44"/>
    <w:rsid w:val="00723A10"/>
    <w:rsid w:val="007252A2"/>
    <w:rsid w:val="00734374"/>
    <w:rsid w:val="00735E18"/>
    <w:rsid w:val="00736EEB"/>
    <w:rsid w:val="00737B19"/>
    <w:rsid w:val="007437C6"/>
    <w:rsid w:val="00745EDB"/>
    <w:rsid w:val="00746E9D"/>
    <w:rsid w:val="0074772B"/>
    <w:rsid w:val="00757011"/>
    <w:rsid w:val="007607EA"/>
    <w:rsid w:val="00762CC4"/>
    <w:rsid w:val="007652D3"/>
    <w:rsid w:val="00766F7B"/>
    <w:rsid w:val="00770510"/>
    <w:rsid w:val="00770C71"/>
    <w:rsid w:val="00781739"/>
    <w:rsid w:val="007818A9"/>
    <w:rsid w:val="00783FF5"/>
    <w:rsid w:val="00785B57"/>
    <w:rsid w:val="007868A2"/>
    <w:rsid w:val="00792093"/>
    <w:rsid w:val="00793553"/>
    <w:rsid w:val="00794CDE"/>
    <w:rsid w:val="007973F4"/>
    <w:rsid w:val="007A00F5"/>
    <w:rsid w:val="007A1861"/>
    <w:rsid w:val="007A3540"/>
    <w:rsid w:val="007A6E4A"/>
    <w:rsid w:val="007A7EF4"/>
    <w:rsid w:val="007B041F"/>
    <w:rsid w:val="007B50A9"/>
    <w:rsid w:val="007B617D"/>
    <w:rsid w:val="007C63C8"/>
    <w:rsid w:val="007C7FB4"/>
    <w:rsid w:val="007D0B46"/>
    <w:rsid w:val="007D0E13"/>
    <w:rsid w:val="007D42B4"/>
    <w:rsid w:val="007D430B"/>
    <w:rsid w:val="007D4997"/>
    <w:rsid w:val="007D6496"/>
    <w:rsid w:val="007E0317"/>
    <w:rsid w:val="007E13F9"/>
    <w:rsid w:val="007E36CC"/>
    <w:rsid w:val="007E7453"/>
    <w:rsid w:val="007E7540"/>
    <w:rsid w:val="007F0891"/>
    <w:rsid w:val="007F3BF5"/>
    <w:rsid w:val="007F62A4"/>
    <w:rsid w:val="00800BD2"/>
    <w:rsid w:val="00801057"/>
    <w:rsid w:val="00801325"/>
    <w:rsid w:val="00801CAB"/>
    <w:rsid w:val="0080656C"/>
    <w:rsid w:val="008065FB"/>
    <w:rsid w:val="00816105"/>
    <w:rsid w:val="008204B3"/>
    <w:rsid w:val="0082106A"/>
    <w:rsid w:val="0082463D"/>
    <w:rsid w:val="00824ACE"/>
    <w:rsid w:val="0082647F"/>
    <w:rsid w:val="00826957"/>
    <w:rsid w:val="0082723F"/>
    <w:rsid w:val="008274C5"/>
    <w:rsid w:val="008278B0"/>
    <w:rsid w:val="00830823"/>
    <w:rsid w:val="008358F2"/>
    <w:rsid w:val="00840E99"/>
    <w:rsid w:val="008420C0"/>
    <w:rsid w:val="00842309"/>
    <w:rsid w:val="008447E9"/>
    <w:rsid w:val="00845252"/>
    <w:rsid w:val="00846D40"/>
    <w:rsid w:val="00847407"/>
    <w:rsid w:val="00847CC5"/>
    <w:rsid w:val="00853296"/>
    <w:rsid w:val="00853EF6"/>
    <w:rsid w:val="00855BE7"/>
    <w:rsid w:val="00862151"/>
    <w:rsid w:val="00862972"/>
    <w:rsid w:val="00866AF8"/>
    <w:rsid w:val="008703F1"/>
    <w:rsid w:val="008743BC"/>
    <w:rsid w:val="00876CFD"/>
    <w:rsid w:val="008774CB"/>
    <w:rsid w:val="00881CCF"/>
    <w:rsid w:val="0088217C"/>
    <w:rsid w:val="008821DA"/>
    <w:rsid w:val="00890978"/>
    <w:rsid w:val="008909EC"/>
    <w:rsid w:val="00890BB6"/>
    <w:rsid w:val="00891F95"/>
    <w:rsid w:val="008941F3"/>
    <w:rsid w:val="008A13F9"/>
    <w:rsid w:val="008A39B5"/>
    <w:rsid w:val="008A3C24"/>
    <w:rsid w:val="008B0EA4"/>
    <w:rsid w:val="008B1AB0"/>
    <w:rsid w:val="008B3BE2"/>
    <w:rsid w:val="008C0373"/>
    <w:rsid w:val="008C0503"/>
    <w:rsid w:val="008D088A"/>
    <w:rsid w:val="008D0F24"/>
    <w:rsid w:val="008D1C00"/>
    <w:rsid w:val="008D2FF5"/>
    <w:rsid w:val="008E11F0"/>
    <w:rsid w:val="008E1405"/>
    <w:rsid w:val="008E2490"/>
    <w:rsid w:val="008E4348"/>
    <w:rsid w:val="008E78C7"/>
    <w:rsid w:val="008F090D"/>
    <w:rsid w:val="008F1451"/>
    <w:rsid w:val="008F1D78"/>
    <w:rsid w:val="008F2722"/>
    <w:rsid w:val="008F2B48"/>
    <w:rsid w:val="008F44B0"/>
    <w:rsid w:val="008F4AA6"/>
    <w:rsid w:val="008F5226"/>
    <w:rsid w:val="008F694D"/>
    <w:rsid w:val="00902C6F"/>
    <w:rsid w:val="00906312"/>
    <w:rsid w:val="0091528E"/>
    <w:rsid w:val="00915B73"/>
    <w:rsid w:val="00917534"/>
    <w:rsid w:val="009177CB"/>
    <w:rsid w:val="00920086"/>
    <w:rsid w:val="0092095B"/>
    <w:rsid w:val="00920D6C"/>
    <w:rsid w:val="009216C7"/>
    <w:rsid w:val="009216CA"/>
    <w:rsid w:val="009236CC"/>
    <w:rsid w:val="0092493B"/>
    <w:rsid w:val="0092626D"/>
    <w:rsid w:val="00926DBD"/>
    <w:rsid w:val="0092754E"/>
    <w:rsid w:val="00930780"/>
    <w:rsid w:val="0093408B"/>
    <w:rsid w:val="009365AE"/>
    <w:rsid w:val="00936B65"/>
    <w:rsid w:val="0094000D"/>
    <w:rsid w:val="009408E2"/>
    <w:rsid w:val="0094124C"/>
    <w:rsid w:val="00942D84"/>
    <w:rsid w:val="0095081D"/>
    <w:rsid w:val="009521FA"/>
    <w:rsid w:val="00952F60"/>
    <w:rsid w:val="00956833"/>
    <w:rsid w:val="009579A6"/>
    <w:rsid w:val="00962C7D"/>
    <w:rsid w:val="00964FCB"/>
    <w:rsid w:val="009666CD"/>
    <w:rsid w:val="009752A0"/>
    <w:rsid w:val="00976223"/>
    <w:rsid w:val="00977EA4"/>
    <w:rsid w:val="00981F8E"/>
    <w:rsid w:val="00983031"/>
    <w:rsid w:val="00983D2A"/>
    <w:rsid w:val="00986C40"/>
    <w:rsid w:val="009900A7"/>
    <w:rsid w:val="00994659"/>
    <w:rsid w:val="00995A0C"/>
    <w:rsid w:val="009A3753"/>
    <w:rsid w:val="009A60CD"/>
    <w:rsid w:val="009A66D0"/>
    <w:rsid w:val="009B267B"/>
    <w:rsid w:val="009B445C"/>
    <w:rsid w:val="009C0F31"/>
    <w:rsid w:val="009C6AC9"/>
    <w:rsid w:val="009C78D0"/>
    <w:rsid w:val="009D0312"/>
    <w:rsid w:val="009D3454"/>
    <w:rsid w:val="009D378E"/>
    <w:rsid w:val="009E047C"/>
    <w:rsid w:val="009E0483"/>
    <w:rsid w:val="009E11BD"/>
    <w:rsid w:val="009E2135"/>
    <w:rsid w:val="009E3D95"/>
    <w:rsid w:val="009E5AFC"/>
    <w:rsid w:val="009E62E3"/>
    <w:rsid w:val="009E6692"/>
    <w:rsid w:val="009F1BC6"/>
    <w:rsid w:val="009F2C92"/>
    <w:rsid w:val="009F6F88"/>
    <w:rsid w:val="00A01A68"/>
    <w:rsid w:val="00A021AA"/>
    <w:rsid w:val="00A03C2A"/>
    <w:rsid w:val="00A03E70"/>
    <w:rsid w:val="00A0458F"/>
    <w:rsid w:val="00A04B85"/>
    <w:rsid w:val="00A06B3C"/>
    <w:rsid w:val="00A07AD4"/>
    <w:rsid w:val="00A12499"/>
    <w:rsid w:val="00A1262B"/>
    <w:rsid w:val="00A149E5"/>
    <w:rsid w:val="00A153E6"/>
    <w:rsid w:val="00A22C02"/>
    <w:rsid w:val="00A266F0"/>
    <w:rsid w:val="00A27E4C"/>
    <w:rsid w:val="00A30160"/>
    <w:rsid w:val="00A316EC"/>
    <w:rsid w:val="00A316F8"/>
    <w:rsid w:val="00A3249B"/>
    <w:rsid w:val="00A32D1F"/>
    <w:rsid w:val="00A34880"/>
    <w:rsid w:val="00A35226"/>
    <w:rsid w:val="00A36CEC"/>
    <w:rsid w:val="00A403CD"/>
    <w:rsid w:val="00A451CF"/>
    <w:rsid w:val="00A45797"/>
    <w:rsid w:val="00A552AF"/>
    <w:rsid w:val="00A64CD1"/>
    <w:rsid w:val="00A65616"/>
    <w:rsid w:val="00A660D9"/>
    <w:rsid w:val="00A6756D"/>
    <w:rsid w:val="00A72BDC"/>
    <w:rsid w:val="00A73667"/>
    <w:rsid w:val="00A82434"/>
    <w:rsid w:val="00A9001B"/>
    <w:rsid w:val="00A9273C"/>
    <w:rsid w:val="00A964A1"/>
    <w:rsid w:val="00AA3EBF"/>
    <w:rsid w:val="00AA5A8A"/>
    <w:rsid w:val="00AA6BA9"/>
    <w:rsid w:val="00AB18D4"/>
    <w:rsid w:val="00AB660F"/>
    <w:rsid w:val="00AB6818"/>
    <w:rsid w:val="00AC27F5"/>
    <w:rsid w:val="00AC79EC"/>
    <w:rsid w:val="00AC7A36"/>
    <w:rsid w:val="00AD1BD1"/>
    <w:rsid w:val="00AE13A3"/>
    <w:rsid w:val="00AE1891"/>
    <w:rsid w:val="00AE2C20"/>
    <w:rsid w:val="00AE4042"/>
    <w:rsid w:val="00AE7DBD"/>
    <w:rsid w:val="00AF4929"/>
    <w:rsid w:val="00AF6828"/>
    <w:rsid w:val="00B001BC"/>
    <w:rsid w:val="00B00263"/>
    <w:rsid w:val="00B00B78"/>
    <w:rsid w:val="00B0152C"/>
    <w:rsid w:val="00B01732"/>
    <w:rsid w:val="00B01EEB"/>
    <w:rsid w:val="00B04255"/>
    <w:rsid w:val="00B0432E"/>
    <w:rsid w:val="00B13C76"/>
    <w:rsid w:val="00B1501E"/>
    <w:rsid w:val="00B16296"/>
    <w:rsid w:val="00B164B9"/>
    <w:rsid w:val="00B168B3"/>
    <w:rsid w:val="00B201D0"/>
    <w:rsid w:val="00B215F3"/>
    <w:rsid w:val="00B224CE"/>
    <w:rsid w:val="00B25C1A"/>
    <w:rsid w:val="00B3011A"/>
    <w:rsid w:val="00B374E4"/>
    <w:rsid w:val="00B37C25"/>
    <w:rsid w:val="00B45ADF"/>
    <w:rsid w:val="00B47426"/>
    <w:rsid w:val="00B56BD1"/>
    <w:rsid w:val="00B57277"/>
    <w:rsid w:val="00B57C2A"/>
    <w:rsid w:val="00B6662E"/>
    <w:rsid w:val="00B66EA4"/>
    <w:rsid w:val="00B7029A"/>
    <w:rsid w:val="00B7195E"/>
    <w:rsid w:val="00B73034"/>
    <w:rsid w:val="00B738E6"/>
    <w:rsid w:val="00B7460C"/>
    <w:rsid w:val="00B764E3"/>
    <w:rsid w:val="00B813EF"/>
    <w:rsid w:val="00B85144"/>
    <w:rsid w:val="00B8572C"/>
    <w:rsid w:val="00B85FC1"/>
    <w:rsid w:val="00B86CE7"/>
    <w:rsid w:val="00B92C92"/>
    <w:rsid w:val="00BA2521"/>
    <w:rsid w:val="00BA6290"/>
    <w:rsid w:val="00BA6EE8"/>
    <w:rsid w:val="00BA75E1"/>
    <w:rsid w:val="00BB0127"/>
    <w:rsid w:val="00BB0160"/>
    <w:rsid w:val="00BB02CE"/>
    <w:rsid w:val="00BB1F3F"/>
    <w:rsid w:val="00BB2F73"/>
    <w:rsid w:val="00BB46C9"/>
    <w:rsid w:val="00BB55E8"/>
    <w:rsid w:val="00BC0870"/>
    <w:rsid w:val="00BC1F72"/>
    <w:rsid w:val="00BC3EAC"/>
    <w:rsid w:val="00BC6ECD"/>
    <w:rsid w:val="00BC7C67"/>
    <w:rsid w:val="00BD2DD6"/>
    <w:rsid w:val="00BD2E1F"/>
    <w:rsid w:val="00BD419F"/>
    <w:rsid w:val="00BD573F"/>
    <w:rsid w:val="00BE0576"/>
    <w:rsid w:val="00BE10C5"/>
    <w:rsid w:val="00BE3300"/>
    <w:rsid w:val="00BE55DE"/>
    <w:rsid w:val="00BE58DC"/>
    <w:rsid w:val="00BE5A96"/>
    <w:rsid w:val="00BE62CE"/>
    <w:rsid w:val="00BE7C44"/>
    <w:rsid w:val="00BF0200"/>
    <w:rsid w:val="00BF3BBC"/>
    <w:rsid w:val="00BF4B73"/>
    <w:rsid w:val="00BF5CEC"/>
    <w:rsid w:val="00C0466C"/>
    <w:rsid w:val="00C046DC"/>
    <w:rsid w:val="00C0477A"/>
    <w:rsid w:val="00C047AE"/>
    <w:rsid w:val="00C05085"/>
    <w:rsid w:val="00C062BB"/>
    <w:rsid w:val="00C121DC"/>
    <w:rsid w:val="00C13B98"/>
    <w:rsid w:val="00C13EC3"/>
    <w:rsid w:val="00C1417B"/>
    <w:rsid w:val="00C17788"/>
    <w:rsid w:val="00C21CEC"/>
    <w:rsid w:val="00C2361A"/>
    <w:rsid w:val="00C30D60"/>
    <w:rsid w:val="00C33CAB"/>
    <w:rsid w:val="00C341D0"/>
    <w:rsid w:val="00C35F03"/>
    <w:rsid w:val="00C37970"/>
    <w:rsid w:val="00C379C4"/>
    <w:rsid w:val="00C420B7"/>
    <w:rsid w:val="00C42A06"/>
    <w:rsid w:val="00C459A5"/>
    <w:rsid w:val="00C47EB0"/>
    <w:rsid w:val="00C610F7"/>
    <w:rsid w:val="00C61DBB"/>
    <w:rsid w:val="00C62BA7"/>
    <w:rsid w:val="00C65090"/>
    <w:rsid w:val="00C67C17"/>
    <w:rsid w:val="00C70E26"/>
    <w:rsid w:val="00C71436"/>
    <w:rsid w:val="00C76592"/>
    <w:rsid w:val="00C776DE"/>
    <w:rsid w:val="00C80676"/>
    <w:rsid w:val="00C820E8"/>
    <w:rsid w:val="00C84D7F"/>
    <w:rsid w:val="00C85E79"/>
    <w:rsid w:val="00C87ABE"/>
    <w:rsid w:val="00C87F3E"/>
    <w:rsid w:val="00C91373"/>
    <w:rsid w:val="00C920E3"/>
    <w:rsid w:val="00C92DA2"/>
    <w:rsid w:val="00C951E7"/>
    <w:rsid w:val="00CA1C94"/>
    <w:rsid w:val="00CA58DB"/>
    <w:rsid w:val="00CB21BF"/>
    <w:rsid w:val="00CB3589"/>
    <w:rsid w:val="00CB4B70"/>
    <w:rsid w:val="00CB69B9"/>
    <w:rsid w:val="00CC0695"/>
    <w:rsid w:val="00CC075E"/>
    <w:rsid w:val="00CC08B7"/>
    <w:rsid w:val="00CC30D5"/>
    <w:rsid w:val="00CC32FC"/>
    <w:rsid w:val="00CC445D"/>
    <w:rsid w:val="00CC52D7"/>
    <w:rsid w:val="00CD131C"/>
    <w:rsid w:val="00CD2920"/>
    <w:rsid w:val="00CD3ACA"/>
    <w:rsid w:val="00CD58EA"/>
    <w:rsid w:val="00CD6284"/>
    <w:rsid w:val="00CD65EA"/>
    <w:rsid w:val="00CE0E45"/>
    <w:rsid w:val="00CE3A7D"/>
    <w:rsid w:val="00CE4D0B"/>
    <w:rsid w:val="00CE4DC4"/>
    <w:rsid w:val="00CF0ED3"/>
    <w:rsid w:val="00CF10FA"/>
    <w:rsid w:val="00CF36E0"/>
    <w:rsid w:val="00CF3DFC"/>
    <w:rsid w:val="00CF451A"/>
    <w:rsid w:val="00CF5C8D"/>
    <w:rsid w:val="00CF7276"/>
    <w:rsid w:val="00D04676"/>
    <w:rsid w:val="00D06A76"/>
    <w:rsid w:val="00D06CF9"/>
    <w:rsid w:val="00D07006"/>
    <w:rsid w:val="00D103F7"/>
    <w:rsid w:val="00D10DF1"/>
    <w:rsid w:val="00D13402"/>
    <w:rsid w:val="00D15A7E"/>
    <w:rsid w:val="00D2091B"/>
    <w:rsid w:val="00D22A52"/>
    <w:rsid w:val="00D2567B"/>
    <w:rsid w:val="00D276E1"/>
    <w:rsid w:val="00D32309"/>
    <w:rsid w:val="00D32FC0"/>
    <w:rsid w:val="00D36BA8"/>
    <w:rsid w:val="00D46F9F"/>
    <w:rsid w:val="00D547CF"/>
    <w:rsid w:val="00D60313"/>
    <w:rsid w:val="00D61E3C"/>
    <w:rsid w:val="00D62CCE"/>
    <w:rsid w:val="00D64CD8"/>
    <w:rsid w:val="00D66DE1"/>
    <w:rsid w:val="00D74DA0"/>
    <w:rsid w:val="00D76E88"/>
    <w:rsid w:val="00D86224"/>
    <w:rsid w:val="00D87E70"/>
    <w:rsid w:val="00D90D37"/>
    <w:rsid w:val="00DA0409"/>
    <w:rsid w:val="00DA5B50"/>
    <w:rsid w:val="00DB236C"/>
    <w:rsid w:val="00DB5273"/>
    <w:rsid w:val="00DB7AC5"/>
    <w:rsid w:val="00DB7D1A"/>
    <w:rsid w:val="00DC5A2D"/>
    <w:rsid w:val="00DD02C2"/>
    <w:rsid w:val="00DD148F"/>
    <w:rsid w:val="00DD2715"/>
    <w:rsid w:val="00DD2C61"/>
    <w:rsid w:val="00DD32C8"/>
    <w:rsid w:val="00DD5F61"/>
    <w:rsid w:val="00DE47FF"/>
    <w:rsid w:val="00DF092D"/>
    <w:rsid w:val="00DF1564"/>
    <w:rsid w:val="00DF1B0B"/>
    <w:rsid w:val="00DF667A"/>
    <w:rsid w:val="00E00D9F"/>
    <w:rsid w:val="00E022F9"/>
    <w:rsid w:val="00E0399A"/>
    <w:rsid w:val="00E06D0E"/>
    <w:rsid w:val="00E07EE9"/>
    <w:rsid w:val="00E15AB8"/>
    <w:rsid w:val="00E16183"/>
    <w:rsid w:val="00E20BCC"/>
    <w:rsid w:val="00E22D62"/>
    <w:rsid w:val="00E23126"/>
    <w:rsid w:val="00E238F7"/>
    <w:rsid w:val="00E23BC1"/>
    <w:rsid w:val="00E24C34"/>
    <w:rsid w:val="00E27C68"/>
    <w:rsid w:val="00E34B69"/>
    <w:rsid w:val="00E36EE2"/>
    <w:rsid w:val="00E375C8"/>
    <w:rsid w:val="00E45F1C"/>
    <w:rsid w:val="00E602DF"/>
    <w:rsid w:val="00E63FD8"/>
    <w:rsid w:val="00E641CE"/>
    <w:rsid w:val="00E64924"/>
    <w:rsid w:val="00E67435"/>
    <w:rsid w:val="00E72A1C"/>
    <w:rsid w:val="00E73531"/>
    <w:rsid w:val="00E80FCA"/>
    <w:rsid w:val="00E81750"/>
    <w:rsid w:val="00E83272"/>
    <w:rsid w:val="00E85459"/>
    <w:rsid w:val="00E90CBA"/>
    <w:rsid w:val="00E918E3"/>
    <w:rsid w:val="00E92AA6"/>
    <w:rsid w:val="00E93BF4"/>
    <w:rsid w:val="00E95726"/>
    <w:rsid w:val="00E979EF"/>
    <w:rsid w:val="00EA27C4"/>
    <w:rsid w:val="00EA2ED0"/>
    <w:rsid w:val="00EA3285"/>
    <w:rsid w:val="00EA3A08"/>
    <w:rsid w:val="00EA6144"/>
    <w:rsid w:val="00EB38B9"/>
    <w:rsid w:val="00EC0234"/>
    <w:rsid w:val="00EC0BC5"/>
    <w:rsid w:val="00EC0BF7"/>
    <w:rsid w:val="00EC18F5"/>
    <w:rsid w:val="00EC40C0"/>
    <w:rsid w:val="00EC57F0"/>
    <w:rsid w:val="00EC7B1E"/>
    <w:rsid w:val="00ED1DCF"/>
    <w:rsid w:val="00ED6250"/>
    <w:rsid w:val="00ED6D8A"/>
    <w:rsid w:val="00EE0FEA"/>
    <w:rsid w:val="00EE36BC"/>
    <w:rsid w:val="00EE3950"/>
    <w:rsid w:val="00EE4713"/>
    <w:rsid w:val="00EE5934"/>
    <w:rsid w:val="00EE72FB"/>
    <w:rsid w:val="00EE7A4B"/>
    <w:rsid w:val="00EF09E9"/>
    <w:rsid w:val="00EF1C1D"/>
    <w:rsid w:val="00EF3755"/>
    <w:rsid w:val="00F023CB"/>
    <w:rsid w:val="00F04B29"/>
    <w:rsid w:val="00F16633"/>
    <w:rsid w:val="00F224DC"/>
    <w:rsid w:val="00F22A16"/>
    <w:rsid w:val="00F232DA"/>
    <w:rsid w:val="00F24A77"/>
    <w:rsid w:val="00F26B38"/>
    <w:rsid w:val="00F26C5D"/>
    <w:rsid w:val="00F3059F"/>
    <w:rsid w:val="00F44DBC"/>
    <w:rsid w:val="00F4736C"/>
    <w:rsid w:val="00F475FA"/>
    <w:rsid w:val="00F528DF"/>
    <w:rsid w:val="00F52D0F"/>
    <w:rsid w:val="00F531F3"/>
    <w:rsid w:val="00F5578B"/>
    <w:rsid w:val="00F56283"/>
    <w:rsid w:val="00F5650E"/>
    <w:rsid w:val="00F567AD"/>
    <w:rsid w:val="00F70E96"/>
    <w:rsid w:val="00F754FC"/>
    <w:rsid w:val="00F7644B"/>
    <w:rsid w:val="00F77F35"/>
    <w:rsid w:val="00F85190"/>
    <w:rsid w:val="00F85B34"/>
    <w:rsid w:val="00F86CCD"/>
    <w:rsid w:val="00F87B22"/>
    <w:rsid w:val="00F87CE6"/>
    <w:rsid w:val="00F91BC5"/>
    <w:rsid w:val="00F94356"/>
    <w:rsid w:val="00F94C36"/>
    <w:rsid w:val="00F95733"/>
    <w:rsid w:val="00F96179"/>
    <w:rsid w:val="00FA191E"/>
    <w:rsid w:val="00FA25BC"/>
    <w:rsid w:val="00FA2655"/>
    <w:rsid w:val="00FA6A59"/>
    <w:rsid w:val="00FB13B6"/>
    <w:rsid w:val="00FC0D0A"/>
    <w:rsid w:val="00FC3E75"/>
    <w:rsid w:val="00FC4235"/>
    <w:rsid w:val="00FD2BCB"/>
    <w:rsid w:val="00FD30B8"/>
    <w:rsid w:val="00FD5BEB"/>
    <w:rsid w:val="00FE28B5"/>
    <w:rsid w:val="00FF0ABE"/>
    <w:rsid w:val="00FF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17E5C502"/>
  <w15:docId w15:val="{8897C52A-D9C4-4346-BEAD-D84BAE699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1B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E47FF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7343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437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86D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6D9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D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9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86CE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5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C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C1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C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C1A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3E4E17"/>
    <w:pPr>
      <w:autoSpaceDE w:val="0"/>
      <w:autoSpaceDN w:val="0"/>
    </w:pPr>
    <w:rPr>
      <w:rFonts w:ascii="Arial" w:hAnsi="Arial"/>
      <w:i/>
      <w:sz w:val="18"/>
      <w:szCs w:val="20"/>
    </w:rPr>
  </w:style>
  <w:style w:type="character" w:customStyle="1" w:styleId="BodyTextChar">
    <w:name w:val="Body Text Char"/>
    <w:basedOn w:val="DefaultParagraphFont"/>
    <w:link w:val="BodyText"/>
    <w:rsid w:val="003E4E17"/>
    <w:rPr>
      <w:rFonts w:ascii="Arial" w:eastAsia="Times New Roman" w:hAnsi="Arial" w:cs="Times New Roman"/>
      <w:i/>
      <w:sz w:val="18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827D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827D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1B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59"/>
    <w:rsid w:val="00A3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316F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2430EA"/>
    <w:pPr>
      <w:spacing w:before="100" w:beforeAutospacing="1" w:after="100" w:afterAutospacing="1"/>
    </w:pPr>
  </w:style>
  <w:style w:type="character" w:customStyle="1" w:styleId="inline-comment-marker">
    <w:name w:val="inline-comment-marker"/>
    <w:basedOn w:val="DefaultParagraphFont"/>
    <w:rsid w:val="002430EA"/>
  </w:style>
  <w:style w:type="character" w:styleId="Hyperlink">
    <w:name w:val="Hyperlink"/>
    <w:basedOn w:val="DefaultParagraphFont"/>
    <w:uiPriority w:val="99"/>
    <w:unhideWhenUsed/>
    <w:rsid w:val="00144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28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4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>
  <documentManagement>
    <_dlc_DocId xmlns="0eebdf87-e1c6-46f8-8e04-deced2156cc9">P5KM5J4U6RJV-9-2692</_dlc_DocId>
    <_dlc_DocIdUrl xmlns="0eebdf87-e1c6-46f8-8e04-deced2156cc9">
      <Url>http://dgssp.dgs.ca.gov/sites/ETS/_layouts/15/DocIdRedir.aspx?ID=P5KM5J4U6RJV-9-2692</Url>
      <Description>P5KM5J4U6RJV-9-2692</Description>
    </_dlc_DocIdUrl>
    <Meeting_x0020_Date xmlns="4b458be9-b550-4a56-b51d-c79a4ec8d2f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95A5D795E8C44B9F91DA1414D5A53" ma:contentTypeVersion="4" ma:contentTypeDescription="Create a new document." ma:contentTypeScope="" ma:versionID="ed57606b8a09733a3271455aba4d061e">
  <xsd:schema xmlns:xsd="http://www.w3.org/2001/XMLSchema" xmlns:xs="http://www.w3.org/2001/XMLSchema" xmlns:p="http://schemas.microsoft.com/office/2006/metadata/properties" xmlns:ns2="0eebdf87-e1c6-46f8-8e04-deced2156cc9" xmlns:ns3="4b458be9-b550-4a56-b51d-c79a4ec8d2f7" targetNamespace="http://schemas.microsoft.com/office/2006/metadata/properties" ma:root="true" ma:fieldsID="9ebaa96afb65b2cadbe1215fd899afe4" ns2:_="" ns3:_="">
    <xsd:import namespace="0eebdf87-e1c6-46f8-8e04-deced2156cc9"/>
    <xsd:import namespace="4b458be9-b550-4a56-b51d-c79a4ec8d2f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eting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df87-e1c6-46f8-8e04-deced2156c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58be9-b550-4a56-b51d-c79a4ec8d2f7" elementFormDefault="qualified">
    <xsd:import namespace="http://schemas.microsoft.com/office/2006/documentManagement/types"/>
    <xsd:import namespace="http://schemas.microsoft.com/office/infopath/2007/PartnerControls"/>
    <xsd:element name="Meeting_x0020_Date" ma:index="11" nillable="true" ma:displayName="Meeting Date" ma:description="Meeting Date" ma:format="DateOnly" ma:internalName="Meeting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926FE-D3AE-4044-9EE2-FC056F1AD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232667-A5FF-4E4F-A355-C6B3854E0D1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2CE5C2-2D01-4A04-8D21-F49637567989}">
  <ds:schemaRefs>
    <ds:schemaRef ds:uri="http://schemas.microsoft.com/office/infopath/2007/PartnerControls"/>
    <ds:schemaRef ds:uri="http://purl.org/dc/dcmitype/"/>
    <ds:schemaRef ds:uri="0eebdf87-e1c6-46f8-8e04-deced2156cc9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4b458be9-b550-4a56-b51d-c79a4ec8d2f7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2ED9CF4-DC12-4D2F-B710-42608DEAB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df87-e1c6-46f8-8e04-deced2156cc9"/>
    <ds:schemaRef ds:uri="4b458be9-b550-4a56-b51d-c79a4ec8d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3470D4-E1AB-467F-B122-C66B351F0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General Services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Caldwell, Cameron@DGS</dc:creator>
  <cp:lastModifiedBy>Aguillio. Rudy</cp:lastModifiedBy>
  <cp:revision>6</cp:revision>
  <cp:lastPrinted>2020-10-19T18:43:00Z</cp:lastPrinted>
  <dcterms:created xsi:type="dcterms:W3CDTF">2021-06-09T15:21:00Z</dcterms:created>
  <dcterms:modified xsi:type="dcterms:W3CDTF">2021-07-27T01:28:00Z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0x0101005B095A5D795E8C44B9F91DA1414D5A53</vt:lpwstr>
  </property>
  <property fmtid="{D5CDD505-2E9C-101B-9397-08002B2CF9AE}" pid="3" name="Document Category">
    <vt:lpwstr>Documentation</vt:lpwstr>
  </property>
  <property fmtid="{D5CDD505-2E9C-101B-9397-08002B2CF9AE}" pid="4" name="Office/Division">
    <vt:lpwstr>13</vt:lpwstr>
  </property>
  <property fmtid="{D5CDD505-2E9C-101B-9397-08002B2CF9AE}" pid="5" name="_dlc_DocIdItemGuid">
    <vt:lpwstr>ef4e8c9c-52e8-4313-ab20-26bac6c69b56</vt:lpwstr>
  </property>
</Properties>
</file>