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4142A6F" w:rsidR="00393EC8" w:rsidRPr="00C35F03" w:rsidRDefault="0047161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Develop RFP for ERP System</w:t>
            </w:r>
          </w:p>
          <w:p w14:paraId="00232641" w14:textId="67984627" w:rsidR="00393EC8" w:rsidRPr="00F86CCD" w:rsidRDefault="00EE36BC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471613">
              <w:rPr>
                <w:rFonts w:ascii="Arial" w:hAnsi="Arial" w:cs="Arial"/>
                <w:b/>
              </w:rPr>
              <w:t>08/12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0F9D0FA8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71613">
              <w:rPr>
                <w:rFonts w:ascii="Arial" w:hAnsi="Arial" w:cs="Arial"/>
                <w:sz w:val="22"/>
                <w:szCs w:val="20"/>
              </w:rPr>
              <w:t>Arshad Waheed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6C90E008" w:rsidR="00682F8B" w:rsidRPr="00F86CCD" w:rsidRDefault="00682F8B" w:rsidP="0047161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415"/>
        <w:gridCol w:w="1085"/>
        <w:gridCol w:w="536"/>
        <w:gridCol w:w="720"/>
        <w:gridCol w:w="78"/>
        <w:gridCol w:w="1339"/>
        <w:gridCol w:w="1333"/>
        <w:gridCol w:w="1233"/>
        <w:gridCol w:w="351"/>
        <w:gridCol w:w="1157"/>
        <w:gridCol w:w="1362"/>
        <w:gridCol w:w="2591"/>
      </w:tblGrid>
      <w:tr w:rsidR="00393EC8" w:rsidRPr="00642381" w14:paraId="2D6CC16A" w14:textId="77777777" w:rsidTr="00374D19">
        <w:trPr>
          <w:trHeight w:val="337"/>
        </w:trPr>
        <w:tc>
          <w:tcPr>
            <w:tcW w:w="907" w:type="pct"/>
            <w:gridSpan w:val="2"/>
          </w:tcPr>
          <w:p w14:paraId="5C3396C1" w14:textId="133A761B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1613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813" w:type="pct"/>
            <w:gridSpan w:val="3"/>
          </w:tcPr>
          <w:p w14:paraId="422B5842" w14:textId="4BC67E39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471613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907" w:type="pct"/>
            <w:gridSpan w:val="6"/>
          </w:tcPr>
          <w:p w14:paraId="6E8E23D2" w14:textId="776F5057" w:rsidR="00393EC8" w:rsidRPr="00642381" w:rsidRDefault="00A65616" w:rsidP="00543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 w:cs="Arial"/>
                <w:sz w:val="22"/>
                <w:szCs w:val="22"/>
              </w:rPr>
              <w:t>June 16, 2023 (Estimated)</w:t>
            </w:r>
          </w:p>
        </w:tc>
        <w:tc>
          <w:tcPr>
            <w:tcW w:w="1373" w:type="pct"/>
            <w:gridSpan w:val="2"/>
          </w:tcPr>
          <w:p w14:paraId="6AC1F1F9" w14:textId="0C0454BF" w:rsidR="00393EC8" w:rsidRPr="00642381" w:rsidRDefault="00DD02C2" w:rsidP="00A40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1613">
              <w:rPr>
                <w:rFonts w:ascii="Arial" w:hAnsi="Arial" w:cs="Arial"/>
                <w:sz w:val="22"/>
                <w:szCs w:val="22"/>
              </w:rPr>
              <w:t>Pre-initiation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4044BED3" w14:textId="66DE59B6" w:rsidR="00393EC8" w:rsidRPr="0082106A" w:rsidRDefault="00393EC8" w:rsidP="00471613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3659D">
              <w:rPr>
                <w:rFonts w:ascii="Arial" w:hAnsi="Arial" w:cs="Arial"/>
                <w:sz w:val="22"/>
                <w:szCs w:val="22"/>
              </w:rPr>
              <w:t>Select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 xml:space="preserve"> a qualified and experienced vendor (Consulting company) to evaluate ERP needs of the Districts and help develop an RFP for selection of an ERP system</w:t>
            </w:r>
            <w:r w:rsidR="004716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 xml:space="preserve">After separation from the County of Sacramento, the Districts may not be able to continue </w:t>
            </w:r>
            <w:r w:rsidR="0053659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71613" w:rsidRPr="00471613">
              <w:rPr>
                <w:rFonts w:ascii="Arial" w:hAnsi="Arial" w:cs="Arial"/>
                <w:sz w:val="22"/>
                <w:szCs w:val="22"/>
              </w:rPr>
              <w:t>use of COMPASS and shall need its own ERP system for its business.</w:t>
            </w:r>
          </w:p>
        </w:tc>
      </w:tr>
      <w:tr w:rsidR="00BE0576" w:rsidRPr="00642381" w14:paraId="1735C8F8" w14:textId="77777777" w:rsidTr="00374D19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4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5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53659D" w:rsidRPr="00642381" w14:paraId="0DBEF924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5CE419D0" w14:textId="65D6D895" w:rsidR="0053659D" w:rsidRDefault="0053659D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RFP for procurement of outside consulting services</w:t>
            </w:r>
          </w:p>
        </w:tc>
        <w:tc>
          <w:tcPr>
            <w:tcW w:w="463" w:type="pct"/>
            <w:gridSpan w:val="3"/>
          </w:tcPr>
          <w:p w14:paraId="35BF32E7" w14:textId="29230907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05/16/2022</w:t>
            </w:r>
          </w:p>
        </w:tc>
        <w:tc>
          <w:tcPr>
            <w:tcW w:w="465" w:type="pct"/>
          </w:tcPr>
          <w:p w14:paraId="0310A8CE" w14:textId="30763850" w:rsidR="0053659D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312894FE" w14:textId="534DD496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06/14/2022</w:t>
            </w:r>
          </w:p>
        </w:tc>
        <w:tc>
          <w:tcPr>
            <w:tcW w:w="428" w:type="pct"/>
          </w:tcPr>
          <w:p w14:paraId="7CE8A9EA" w14:textId="13311CB5" w:rsidR="0053659D" w:rsidRDefault="0053659D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2CECA63" w14:textId="77777777" w:rsidR="0053659D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04CB7E75" w14:textId="7A917EB1" w:rsidR="0053659D" w:rsidRPr="00E82E19" w:rsidRDefault="0053659D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bookmarkEnd w:id="0"/>
      <w:tr w:rsidR="00963DE0" w:rsidRPr="00642381" w14:paraId="7A30E773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4E4B4DAD" w14:textId="2EE1D6F8" w:rsidR="00963DE0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RFP issued for procurement of consulting services</w:t>
            </w:r>
          </w:p>
        </w:tc>
        <w:tc>
          <w:tcPr>
            <w:tcW w:w="463" w:type="pct"/>
            <w:gridSpan w:val="3"/>
          </w:tcPr>
          <w:p w14:paraId="39EFD019" w14:textId="6CF1FC48" w:rsidR="00963DE0" w:rsidRDefault="0053659D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154097">
              <w:rPr>
                <w:rFonts w:ascii="Arial" w:hAnsi="Arial" w:cs="Arial"/>
                <w:color w:val="000000"/>
                <w:sz w:val="22"/>
                <w:szCs w:val="22"/>
              </w:rPr>
              <w:t>/15/2022</w:t>
            </w:r>
          </w:p>
        </w:tc>
        <w:tc>
          <w:tcPr>
            <w:tcW w:w="465" w:type="pct"/>
          </w:tcPr>
          <w:p w14:paraId="400F184A" w14:textId="0865432D" w:rsidR="00963DE0" w:rsidRDefault="001540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63" w:type="pct"/>
          </w:tcPr>
          <w:p w14:paraId="1E23941E" w14:textId="219993DF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06/15/2022</w:t>
            </w:r>
          </w:p>
        </w:tc>
        <w:tc>
          <w:tcPr>
            <w:tcW w:w="428" w:type="pct"/>
          </w:tcPr>
          <w:p w14:paraId="55F61671" w14:textId="6056059D" w:rsidR="00963DE0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4E85961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CC7DB32" w14:textId="50B9AEB6" w:rsidR="00963DE0" w:rsidRPr="00E82E19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C0647" w:rsidRPr="00642381" w14:paraId="1BD54960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64D628EE" w14:textId="18DA76F0" w:rsidR="009C0647" w:rsidRDefault="00154097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Bidders Conference</w:t>
            </w:r>
          </w:p>
        </w:tc>
        <w:tc>
          <w:tcPr>
            <w:tcW w:w="463" w:type="pct"/>
            <w:gridSpan w:val="3"/>
          </w:tcPr>
          <w:p w14:paraId="06ED210F" w14:textId="328B97D0" w:rsidR="009C0647" w:rsidRPr="004628D5" w:rsidRDefault="00154097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5" w:type="pct"/>
          </w:tcPr>
          <w:p w14:paraId="5219F3D2" w14:textId="01B7827F" w:rsidR="009C0647" w:rsidRPr="004628D5" w:rsidRDefault="00154097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06/30/2022</w:t>
            </w:r>
          </w:p>
        </w:tc>
        <w:tc>
          <w:tcPr>
            <w:tcW w:w="463" w:type="pct"/>
          </w:tcPr>
          <w:p w14:paraId="48ABA20B" w14:textId="69E1B90F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428" w:type="pct"/>
          </w:tcPr>
          <w:p w14:paraId="7B746944" w14:textId="7C7C4219" w:rsidR="009C0647" w:rsidRDefault="001540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7B393266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3BF75DC6" w14:textId="5C4F7701" w:rsidR="009C0647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45678A9E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BACB41D" w14:textId="6A2E65A0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Eight (8) Bids/Proposals received</w:t>
            </w:r>
          </w:p>
        </w:tc>
        <w:tc>
          <w:tcPr>
            <w:tcW w:w="463" w:type="pct"/>
            <w:gridSpan w:val="3"/>
          </w:tcPr>
          <w:p w14:paraId="7B8661B2" w14:textId="5F5138F4" w:rsidR="009E69CE" w:rsidRDefault="00154097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5" w:type="pct"/>
          </w:tcPr>
          <w:p w14:paraId="6D5EED76" w14:textId="753F8760" w:rsidR="009E69CE" w:rsidRDefault="00154097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07/20/2022</w:t>
            </w:r>
          </w:p>
        </w:tc>
        <w:tc>
          <w:tcPr>
            <w:tcW w:w="463" w:type="pct"/>
          </w:tcPr>
          <w:p w14:paraId="6DC8B52F" w14:textId="3076A449" w:rsidR="009E69CE" w:rsidRDefault="0015409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07/20/2022</w:t>
            </w:r>
          </w:p>
        </w:tc>
        <w:tc>
          <w:tcPr>
            <w:tcW w:w="428" w:type="pct"/>
          </w:tcPr>
          <w:p w14:paraId="47DBCCE0" w14:textId="4DFF0B69" w:rsidR="009E69CE" w:rsidRDefault="0053659D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15780F5" w14:textId="77777777" w:rsidR="0053659D" w:rsidRPr="0053659D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Assigned resources: Arshad Waheed</w:t>
            </w:r>
          </w:p>
          <w:p w14:paraId="564F9081" w14:textId="04FB0CE0" w:rsidR="009E69CE" w:rsidRPr="004628D5" w:rsidRDefault="0053659D" w:rsidP="0053659D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53659D">
              <w:rPr>
                <w:rFonts w:ascii="Arial" w:hAnsi="Arial" w:cs="Arial"/>
                <w:color w:val="000000"/>
                <w:sz w:val="16"/>
                <w:szCs w:val="22"/>
              </w:rPr>
              <w:t>Task status: Completed</w:t>
            </w:r>
          </w:p>
        </w:tc>
      </w:tr>
      <w:tr w:rsidR="009E69CE" w:rsidRPr="00642381" w14:paraId="369AE60D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5053A805" w14:textId="7E815556" w:rsidR="009E69CE" w:rsidRDefault="00154097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Perform and complete Evaluation</w:t>
            </w:r>
          </w:p>
        </w:tc>
        <w:tc>
          <w:tcPr>
            <w:tcW w:w="463" w:type="pct"/>
            <w:gridSpan w:val="3"/>
          </w:tcPr>
          <w:p w14:paraId="3461A7A7" w14:textId="609E2564" w:rsidR="009E69CE" w:rsidRDefault="0053659D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08/01</w:t>
            </w:r>
            <w:r w:rsidR="0015409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/2022</w:t>
            </w:r>
          </w:p>
        </w:tc>
        <w:tc>
          <w:tcPr>
            <w:tcW w:w="465" w:type="pct"/>
          </w:tcPr>
          <w:p w14:paraId="2169715C" w14:textId="763A4116" w:rsidR="009E69CE" w:rsidRDefault="00154097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08/29/2022</w:t>
            </w:r>
          </w:p>
        </w:tc>
        <w:tc>
          <w:tcPr>
            <w:tcW w:w="463" w:type="pct"/>
          </w:tcPr>
          <w:p w14:paraId="652E9908" w14:textId="5615920B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7B1B41A" w14:textId="24A12BAF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19FA91DD" w14:textId="77777777" w:rsidR="0053659D" w:rsidRDefault="0053659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Assigned resources: Jeff Vail and Kerri Stewart </w:t>
            </w:r>
          </w:p>
          <w:p w14:paraId="07572E61" w14:textId="59238EBA" w:rsidR="009E69CE" w:rsidRPr="004628D5" w:rsidRDefault="0053659D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Status: (Evaluation in process)</w:t>
            </w:r>
          </w:p>
        </w:tc>
      </w:tr>
      <w:tr w:rsidR="002C715F" w:rsidRPr="00642381" w14:paraId="29909B7E" w14:textId="77777777" w:rsidTr="0047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4" w:type="pct"/>
            <w:gridSpan w:val="3"/>
          </w:tcPr>
          <w:p w14:paraId="0C7EDF24" w14:textId="70E88E1D" w:rsidR="002C715F" w:rsidRDefault="002C715F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Announce intent to award contract</w:t>
            </w:r>
          </w:p>
        </w:tc>
        <w:tc>
          <w:tcPr>
            <w:tcW w:w="463" w:type="pct"/>
            <w:gridSpan w:val="3"/>
          </w:tcPr>
          <w:p w14:paraId="7A4313C2" w14:textId="6A857101" w:rsidR="002C715F" w:rsidRDefault="002C715F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09/02/2022</w:t>
            </w:r>
          </w:p>
        </w:tc>
        <w:tc>
          <w:tcPr>
            <w:tcW w:w="465" w:type="pct"/>
          </w:tcPr>
          <w:p w14:paraId="7A59F5B4" w14:textId="5B9E694D" w:rsidR="002C715F" w:rsidRDefault="002C715F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09/02/2022</w:t>
            </w:r>
          </w:p>
        </w:tc>
        <w:tc>
          <w:tcPr>
            <w:tcW w:w="463" w:type="pct"/>
          </w:tcPr>
          <w:p w14:paraId="683400E3" w14:textId="77777777" w:rsidR="002C715F" w:rsidRDefault="002C715F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2E12E01B" w14:textId="77777777" w:rsidR="002C715F" w:rsidRDefault="002C715F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252C24E8" w14:textId="550DE6F1" w:rsidR="002C715F" w:rsidRDefault="002C715F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Assigned resources: Jeff Vail and Kerri Stewart</w:t>
            </w:r>
            <w:bookmarkStart w:id="1" w:name="_GoBack"/>
            <w:bookmarkEnd w:id="1"/>
          </w:p>
        </w:tc>
      </w:tr>
    </w:tbl>
    <w:p w14:paraId="6166681F" w14:textId="2864CB34" w:rsidR="009E050A" w:rsidRDefault="009E050A"/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374D19" w:rsidRPr="00374D19" w14:paraId="03C1E5EF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6245F33F" w14:textId="42F023A3" w:rsidR="00374D19" w:rsidRPr="00374D19" w:rsidRDefault="00374D19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3091AA01" w14:textId="7456D9D8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5F33B457" w14:textId="1161E9E6" w:rsidR="00374D19" w:rsidRPr="00374D19" w:rsidRDefault="00374D19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5D9A4E7C" w14:textId="2B6F0C7E" w:rsidR="00374D19" w:rsidRPr="00374D19" w:rsidRDefault="00374D19" w:rsidP="00223EE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4F90F96F" w:rsidR="00320E32" w:rsidRPr="00374D19" w:rsidRDefault="00320E32" w:rsidP="000348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207BFC76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750D7630" w:rsidR="00320E32" w:rsidRPr="00374D19" w:rsidRDefault="00320E3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1193FAE9" w:rsidR="00320E32" w:rsidRPr="00374D19" w:rsidRDefault="00320E32" w:rsidP="0003483B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7188CF26" w:rsidR="00285F5B" w:rsidRDefault="00285F5B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18C632E8" w14:textId="18DD0155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1AF3DFCA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07BDE481" w:rsidR="006126F0" w:rsidRPr="005D163C" w:rsidRDefault="006126F0" w:rsidP="00320E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382497A1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7875C38" w14:textId="43769AFC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5EE994AD" w14:textId="4E58E5D9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F9A3DD" w14:textId="287FEAA1" w:rsidR="009E69CE" w:rsidRDefault="009E69CE" w:rsidP="00320E3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344066DC" w:rsidR="009E69CE" w:rsidRDefault="0053659D" w:rsidP="00EE11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Arshad Waheed was replaced with Kerry Stewart in the evaluation team</w:t>
            </w:r>
          </w:p>
        </w:tc>
        <w:tc>
          <w:tcPr>
            <w:tcW w:w="671" w:type="pct"/>
          </w:tcPr>
          <w:p w14:paraId="4017A73A" w14:textId="69C94DD4" w:rsidR="009E69CE" w:rsidRDefault="0053659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667732FC" w14:textId="314C2D83" w:rsidR="009E69CE" w:rsidRDefault="0053659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Completed</w:t>
            </w: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</w:tbl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0287" w14:textId="77777777" w:rsidR="00DD261D" w:rsidRDefault="00DD261D">
      <w:r>
        <w:separator/>
      </w:r>
    </w:p>
  </w:endnote>
  <w:endnote w:type="continuationSeparator" w:id="0">
    <w:p w14:paraId="47A21C04" w14:textId="77777777" w:rsidR="00DD261D" w:rsidRDefault="00D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Cs w:val="20"/>
      </w:rPr>
    </w:sdtEndPr>
    <w:sdtContent>
      <w:p w14:paraId="50AF4FE3" w14:textId="695C2EE9" w:rsidR="00D54C66" w:rsidRPr="00154097" w:rsidRDefault="00D54C66" w:rsidP="005844CB">
        <w:pPr>
          <w:pStyle w:val="Footer"/>
          <w:jc w:val="center"/>
          <w:rPr>
            <w:rFonts w:ascii="Arial" w:hAnsi="Arial" w:cs="Arial"/>
            <w:sz w:val="18"/>
            <w:szCs w:val="20"/>
          </w:rPr>
        </w:pPr>
        <w:r w:rsidRPr="00154097">
          <w:rPr>
            <w:rFonts w:ascii="Arial" w:hAnsi="Arial" w:cs="Arial"/>
            <w:sz w:val="18"/>
          </w:rPr>
          <w:t>Project Status Report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</w:t>
        </w:r>
        <w:r w:rsidR="00154097" w:rsidRPr="00154097">
          <w:rPr>
            <w:rFonts w:ascii="Arial" w:hAnsi="Arial" w:cs="Arial"/>
            <w:sz w:val="18"/>
            <w:szCs w:val="20"/>
          </w:rPr>
          <w:t>Initiative-195</w:t>
        </w:r>
        <w:r w:rsidRPr="00154097">
          <w:rPr>
            <w:rFonts w:ascii="Arial" w:hAnsi="Arial" w:cs="Arial"/>
            <w:sz w:val="18"/>
            <w:szCs w:val="20"/>
          </w:rPr>
          <w:t xml:space="preserve">                                                                                          Page </w:t>
        </w:r>
        <w:r w:rsidRPr="00154097">
          <w:rPr>
            <w:rFonts w:ascii="Arial" w:hAnsi="Arial" w:cs="Arial"/>
            <w:sz w:val="18"/>
            <w:szCs w:val="20"/>
          </w:rPr>
          <w:fldChar w:fldCharType="begin"/>
        </w:r>
        <w:r w:rsidRPr="00154097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Pr="00154097">
          <w:rPr>
            <w:rFonts w:ascii="Arial" w:hAnsi="Arial" w:cs="Arial"/>
            <w:sz w:val="18"/>
            <w:szCs w:val="20"/>
          </w:rPr>
          <w:fldChar w:fldCharType="separate"/>
        </w:r>
        <w:r w:rsidR="002C715F">
          <w:rPr>
            <w:rFonts w:ascii="Arial" w:hAnsi="Arial" w:cs="Arial"/>
            <w:noProof/>
            <w:sz w:val="18"/>
            <w:szCs w:val="20"/>
          </w:rPr>
          <w:t>1</w:t>
        </w:r>
        <w:r w:rsidRPr="00154097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96BE" w14:textId="77777777" w:rsidR="00DD261D" w:rsidRDefault="00DD261D">
      <w:r>
        <w:separator/>
      </w:r>
    </w:p>
  </w:footnote>
  <w:footnote w:type="continuationSeparator" w:id="0">
    <w:p w14:paraId="25242B15" w14:textId="77777777" w:rsidR="00DD261D" w:rsidRDefault="00DD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4097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C715F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4D19"/>
    <w:rsid w:val="00375BCA"/>
    <w:rsid w:val="00377E2A"/>
    <w:rsid w:val="003826FB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613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3E99"/>
    <w:rsid w:val="005253FB"/>
    <w:rsid w:val="00527DC1"/>
    <w:rsid w:val="00532F33"/>
    <w:rsid w:val="00533050"/>
    <w:rsid w:val="00533D25"/>
    <w:rsid w:val="0053659D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57E0"/>
    <w:rsid w:val="005A670D"/>
    <w:rsid w:val="005A699E"/>
    <w:rsid w:val="005B0D9D"/>
    <w:rsid w:val="005B1AE0"/>
    <w:rsid w:val="005B6ACA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0B1E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61D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16A0B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10E4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6A0D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31BAE0-83C6-4198-94F3-32DC7669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Waheed. Arshad</cp:lastModifiedBy>
  <cp:revision>3</cp:revision>
  <cp:lastPrinted>2020-10-19T18:43:00Z</cp:lastPrinted>
  <dcterms:created xsi:type="dcterms:W3CDTF">2022-08-13T00:52:00Z</dcterms:created>
  <dcterms:modified xsi:type="dcterms:W3CDTF">2022-08-13T00:55:00Z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