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12" w:space="0" w:color="auto"/>
          <w:left w:val="single" w:sz="12" w:space="0" w:color="auto"/>
          <w:bottom w:val="single" w:sz="12" w:space="0" w:color="auto"/>
          <w:right w:val="single" w:sz="12" w:space="0" w:color="auto"/>
        </w:tblBorders>
        <w:tblCellMar>
          <w:left w:w="115" w:type="dxa"/>
          <w:right w:w="115" w:type="dxa"/>
        </w:tblCellMar>
        <w:tblLook w:val="01E0" w:firstRow="1" w:lastRow="1" w:firstColumn="1" w:lastColumn="1" w:noHBand="0" w:noVBand="0"/>
      </w:tblPr>
      <w:tblGrid>
        <w:gridCol w:w="4070"/>
        <w:gridCol w:w="5998"/>
        <w:gridCol w:w="4302"/>
      </w:tblGrid>
      <w:tr w:rsidR="00393EC8" w:rsidRPr="00734374" w14:paraId="351C369B" w14:textId="77777777" w:rsidTr="003D7AAA">
        <w:trPr>
          <w:trHeight w:val="1140"/>
        </w:trPr>
        <w:tc>
          <w:tcPr>
            <w:tcW w:w="1416" w:type="pct"/>
            <w:shd w:val="clear" w:color="auto" w:fill="auto"/>
          </w:tcPr>
          <w:p w14:paraId="1F96B3A3" w14:textId="36D087D4" w:rsidR="00393EC8" w:rsidRPr="00734374" w:rsidRDefault="00F35E8D" w:rsidP="00292456">
            <w:pPr>
              <w:rPr>
                <w:rFonts w:ascii="Arial" w:hAnsi="Arial" w:cs="Arial"/>
              </w:rPr>
            </w:pPr>
            <w:r w:rsidRPr="00F35E8D">
              <w:rPr>
                <w:rFonts w:ascii="Arial" w:hAnsi="Arial" w:cs="Arial"/>
                <w:noProof/>
              </w:rPr>
              <w:drawing>
                <wp:inline distT="0" distB="0" distL="0" distR="0" wp14:anchorId="3D02FB1A" wp14:editId="2E7E1AA2">
                  <wp:extent cx="1390650" cy="876300"/>
                  <wp:effectExtent l="0" t="0" r="0" b="0"/>
                  <wp:docPr id="1" name="Picture 1" descr="D:\SASD RegionalSan\SAS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ASD RegionalSan\SASD 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0650" cy="876300"/>
                          </a:xfrm>
                          <a:prstGeom prst="rect">
                            <a:avLst/>
                          </a:prstGeom>
                          <a:noFill/>
                          <a:ln>
                            <a:noFill/>
                          </a:ln>
                        </pic:spPr>
                      </pic:pic>
                    </a:graphicData>
                  </a:graphic>
                </wp:inline>
              </w:drawing>
            </w:r>
          </w:p>
        </w:tc>
        <w:tc>
          <w:tcPr>
            <w:tcW w:w="2087" w:type="pct"/>
            <w:shd w:val="clear" w:color="auto" w:fill="auto"/>
          </w:tcPr>
          <w:p w14:paraId="20F1BFFD" w14:textId="77777777" w:rsidR="002D564F" w:rsidRDefault="002D564F" w:rsidP="00292456">
            <w:pPr>
              <w:jc w:val="center"/>
              <w:rPr>
                <w:rFonts w:ascii="Arial" w:hAnsi="Arial" w:cs="Arial"/>
                <w:b/>
              </w:rPr>
            </w:pPr>
          </w:p>
          <w:p w14:paraId="73762777" w14:textId="7B65A622" w:rsidR="00393EC8" w:rsidRPr="00891F95" w:rsidRDefault="00393EC8" w:rsidP="00292456">
            <w:pPr>
              <w:jc w:val="center"/>
              <w:rPr>
                <w:rFonts w:ascii="Arial" w:hAnsi="Arial" w:cs="Arial"/>
                <w:b/>
              </w:rPr>
            </w:pPr>
            <w:r>
              <w:rPr>
                <w:rFonts w:ascii="Arial" w:hAnsi="Arial" w:cs="Arial"/>
                <w:b/>
              </w:rPr>
              <w:t xml:space="preserve">Project </w:t>
            </w:r>
            <w:r w:rsidRPr="00891F95">
              <w:rPr>
                <w:rFonts w:ascii="Arial" w:hAnsi="Arial" w:cs="Arial"/>
                <w:b/>
              </w:rPr>
              <w:t>Status Report</w:t>
            </w:r>
            <w:r>
              <w:rPr>
                <w:rFonts w:ascii="Arial" w:hAnsi="Arial" w:cs="Arial"/>
                <w:b/>
              </w:rPr>
              <w:t xml:space="preserve"> </w:t>
            </w:r>
          </w:p>
          <w:p w14:paraId="16D4E35D" w14:textId="3948BBA4" w:rsidR="00393EC8" w:rsidRPr="00C35F03" w:rsidRDefault="00895010" w:rsidP="00292456">
            <w:pPr>
              <w:tabs>
                <w:tab w:val="left" w:pos="2106"/>
                <w:tab w:val="center" w:pos="3045"/>
              </w:tabs>
              <w:jc w:val="center"/>
              <w:rPr>
                <w:rFonts w:ascii="Arial" w:hAnsi="Arial"/>
                <w:b/>
              </w:rPr>
            </w:pPr>
            <w:r>
              <w:rPr>
                <w:rFonts w:ascii="Arial" w:hAnsi="Arial"/>
                <w:b/>
              </w:rPr>
              <w:t>SASD Maximo Upgrade &amp; Support</w:t>
            </w:r>
          </w:p>
          <w:p w14:paraId="00232641" w14:textId="77361E0A" w:rsidR="00393EC8" w:rsidRPr="00F86CCD" w:rsidRDefault="00EE36BC" w:rsidP="00FA4C52">
            <w:pPr>
              <w:tabs>
                <w:tab w:val="left" w:pos="2106"/>
                <w:tab w:val="center" w:pos="3045"/>
              </w:tabs>
              <w:jc w:val="center"/>
              <w:rPr>
                <w:rFonts w:ascii="Arial" w:hAnsi="Arial" w:cs="Arial"/>
                <w:sz w:val="20"/>
                <w:szCs w:val="20"/>
              </w:rPr>
            </w:pPr>
            <w:r w:rsidRPr="00C35F03">
              <w:rPr>
                <w:rFonts w:ascii="Arial" w:hAnsi="Arial" w:cs="Arial"/>
              </w:rPr>
              <w:t>A</w:t>
            </w:r>
            <w:r w:rsidR="00393EC8" w:rsidRPr="00C35F03">
              <w:rPr>
                <w:rFonts w:ascii="Arial" w:hAnsi="Arial" w:cs="Arial"/>
              </w:rPr>
              <w:t>s of</w:t>
            </w:r>
            <w:r w:rsidR="00FA191E" w:rsidRPr="002D564F">
              <w:rPr>
                <w:rFonts w:ascii="Arial" w:hAnsi="Arial" w:cs="Arial"/>
              </w:rPr>
              <w:t xml:space="preserve"> </w:t>
            </w:r>
            <w:r w:rsidR="00FA4C52">
              <w:rPr>
                <w:rFonts w:ascii="Arial" w:hAnsi="Arial" w:cs="Arial"/>
                <w:b/>
              </w:rPr>
              <w:t>2/10</w:t>
            </w:r>
            <w:r w:rsidR="00E82E19">
              <w:rPr>
                <w:rFonts w:ascii="Arial" w:hAnsi="Arial" w:cs="Arial"/>
                <w:b/>
              </w:rPr>
              <w:t>/22</w:t>
            </w:r>
          </w:p>
        </w:tc>
        <w:tc>
          <w:tcPr>
            <w:tcW w:w="1497" w:type="pct"/>
            <w:shd w:val="clear" w:color="auto" w:fill="auto"/>
          </w:tcPr>
          <w:p w14:paraId="5F7F3951" w14:textId="77777777" w:rsidR="00393EC8" w:rsidRDefault="00393EC8" w:rsidP="00292456">
            <w:pPr>
              <w:jc w:val="right"/>
              <w:rPr>
                <w:rFonts w:ascii="Arial" w:hAnsi="Arial" w:cs="Arial"/>
                <w:b/>
                <w:sz w:val="20"/>
                <w:szCs w:val="20"/>
              </w:rPr>
            </w:pPr>
          </w:p>
          <w:p w14:paraId="2EC6D0FD" w14:textId="2FB67588" w:rsidR="00393EC8" w:rsidRDefault="00393EC8" w:rsidP="00292456">
            <w:pPr>
              <w:jc w:val="right"/>
              <w:rPr>
                <w:rFonts w:ascii="Arial" w:hAnsi="Arial"/>
                <w:color w:val="FF0000"/>
                <w:sz w:val="22"/>
                <w:szCs w:val="22"/>
              </w:rPr>
            </w:pPr>
            <w:r w:rsidRPr="00BE5A96">
              <w:rPr>
                <w:rFonts w:ascii="Arial" w:hAnsi="Arial" w:cs="Arial"/>
                <w:b/>
                <w:sz w:val="22"/>
                <w:szCs w:val="20"/>
              </w:rPr>
              <w:t xml:space="preserve">Project </w:t>
            </w:r>
            <w:r>
              <w:rPr>
                <w:rFonts w:ascii="Arial" w:hAnsi="Arial" w:cs="Arial"/>
                <w:b/>
                <w:sz w:val="22"/>
                <w:szCs w:val="20"/>
              </w:rPr>
              <w:t>Manager</w:t>
            </w:r>
            <w:r w:rsidRPr="00BE5A96">
              <w:rPr>
                <w:rFonts w:ascii="Arial" w:hAnsi="Arial" w:cs="Arial"/>
                <w:b/>
                <w:sz w:val="22"/>
                <w:szCs w:val="20"/>
              </w:rPr>
              <w:t xml:space="preserve">: </w:t>
            </w:r>
            <w:r w:rsidR="00E82E19">
              <w:rPr>
                <w:rFonts w:ascii="Arial" w:hAnsi="Arial" w:cs="Arial"/>
                <w:sz w:val="22"/>
                <w:szCs w:val="20"/>
              </w:rPr>
              <w:t>Andrea Leigh</w:t>
            </w:r>
          </w:p>
          <w:p w14:paraId="16B8A7A3" w14:textId="77777777" w:rsidR="00393EC8" w:rsidRDefault="00393EC8" w:rsidP="00447C83">
            <w:pPr>
              <w:jc w:val="right"/>
              <w:rPr>
                <w:rFonts w:ascii="Arial" w:hAnsi="Arial"/>
                <w:sz w:val="22"/>
                <w:szCs w:val="22"/>
              </w:rPr>
            </w:pPr>
            <w:r>
              <w:rPr>
                <w:rFonts w:ascii="Arial" w:hAnsi="Arial" w:cs="Arial"/>
                <w:b/>
                <w:sz w:val="22"/>
                <w:szCs w:val="20"/>
              </w:rPr>
              <w:t>Project Sponsor</w:t>
            </w:r>
            <w:r w:rsidRPr="00AE7DBD">
              <w:rPr>
                <w:rFonts w:ascii="Arial" w:hAnsi="Arial" w:cs="Arial"/>
                <w:b/>
                <w:sz w:val="22"/>
                <w:szCs w:val="20"/>
              </w:rPr>
              <w:t>:</w:t>
            </w:r>
            <w:r w:rsidR="008E11F0">
              <w:rPr>
                <w:rFonts w:ascii="Arial" w:hAnsi="Arial"/>
                <w:color w:val="FF0000"/>
                <w:sz w:val="22"/>
                <w:szCs w:val="22"/>
              </w:rPr>
              <w:t xml:space="preserve"> </w:t>
            </w:r>
            <w:r w:rsidR="002430EA">
              <w:rPr>
                <w:rFonts w:ascii="Arial" w:hAnsi="Arial"/>
                <w:sz w:val="22"/>
                <w:szCs w:val="22"/>
              </w:rPr>
              <w:t>Jeff Vail</w:t>
            </w:r>
          </w:p>
          <w:p w14:paraId="1C4C45BD" w14:textId="4F993175" w:rsidR="00682F8B" w:rsidRPr="00F86CCD" w:rsidRDefault="00682F8B" w:rsidP="00447C83">
            <w:pPr>
              <w:jc w:val="right"/>
              <w:rPr>
                <w:rFonts w:ascii="Arial" w:hAnsi="Arial" w:cs="Arial"/>
                <w:b/>
                <w:sz w:val="20"/>
                <w:szCs w:val="20"/>
              </w:rPr>
            </w:pPr>
            <w:r w:rsidRPr="00682F8B">
              <w:rPr>
                <w:rFonts w:ascii="Arial" w:hAnsi="Arial"/>
                <w:b/>
                <w:sz w:val="22"/>
                <w:szCs w:val="22"/>
              </w:rPr>
              <w:t>Business Owner:</w:t>
            </w:r>
            <w:r>
              <w:rPr>
                <w:rFonts w:ascii="Arial" w:hAnsi="Arial"/>
                <w:sz w:val="22"/>
                <w:szCs w:val="22"/>
              </w:rPr>
              <w:t xml:space="preserve"> Luisa Gomez</w:t>
            </w:r>
          </w:p>
        </w:tc>
      </w:tr>
    </w:tbl>
    <w:p w14:paraId="67539E40" w14:textId="48392462" w:rsidR="00393EC8" w:rsidRDefault="00393EC8">
      <w:pPr>
        <w:rPr>
          <w:rFonts w:ascii="Arial" w:hAnsi="Arial" w:cs="Arial"/>
          <w:sz w:val="22"/>
          <w:szCs w:val="22"/>
        </w:rPr>
      </w:pPr>
    </w:p>
    <w:tbl>
      <w:tblPr>
        <w:tblW w:w="5004"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2313"/>
        <w:gridCol w:w="299"/>
        <w:gridCol w:w="1445"/>
        <w:gridCol w:w="538"/>
        <w:gridCol w:w="547"/>
        <w:gridCol w:w="282"/>
        <w:gridCol w:w="1526"/>
        <w:gridCol w:w="1209"/>
        <w:gridCol w:w="1233"/>
        <w:gridCol w:w="320"/>
        <w:gridCol w:w="950"/>
        <w:gridCol w:w="1362"/>
        <w:gridCol w:w="2372"/>
      </w:tblGrid>
      <w:tr w:rsidR="00393EC8" w:rsidRPr="00642381" w14:paraId="2D6CC16A" w14:textId="77777777" w:rsidTr="00437225">
        <w:trPr>
          <w:trHeight w:val="337"/>
        </w:trPr>
        <w:tc>
          <w:tcPr>
            <w:tcW w:w="907" w:type="pct"/>
            <w:gridSpan w:val="2"/>
          </w:tcPr>
          <w:p w14:paraId="5C3396C1" w14:textId="55C7AF89" w:rsidR="00393EC8" w:rsidRPr="00437225" w:rsidRDefault="005844CB" w:rsidP="00437225">
            <w:pPr>
              <w:jc w:val="center"/>
              <w:rPr>
                <w:rFonts w:ascii="Arial" w:hAnsi="Arial" w:cs="Arial"/>
                <w:b/>
                <w:sz w:val="22"/>
                <w:szCs w:val="22"/>
              </w:rPr>
            </w:pPr>
            <w:r w:rsidRPr="00437225">
              <w:rPr>
                <w:rFonts w:ascii="Arial" w:hAnsi="Arial" w:cs="Arial"/>
                <w:b/>
                <w:sz w:val="22"/>
                <w:szCs w:val="22"/>
              </w:rPr>
              <w:t>Initiative</w:t>
            </w:r>
            <w:r w:rsidR="00393EC8" w:rsidRPr="00437225">
              <w:rPr>
                <w:rFonts w:ascii="Arial" w:hAnsi="Arial" w:cs="Arial"/>
                <w:b/>
                <w:sz w:val="22"/>
                <w:szCs w:val="22"/>
              </w:rPr>
              <w:t xml:space="preserve"> Number: </w:t>
            </w:r>
            <w:r w:rsidR="00437225" w:rsidRPr="00437225">
              <w:rPr>
                <w:rFonts w:ascii="Arial" w:hAnsi="Arial" w:cs="Arial"/>
                <w:b/>
                <w:sz w:val="22"/>
                <w:szCs w:val="22"/>
              </w:rPr>
              <w:t>1</w:t>
            </w:r>
            <w:r w:rsidR="002430EA">
              <w:rPr>
                <w:rFonts w:ascii="Arial" w:hAnsi="Arial" w:cs="Arial"/>
                <w:b/>
                <w:sz w:val="22"/>
                <w:szCs w:val="22"/>
              </w:rPr>
              <w:t>66</w:t>
            </w:r>
          </w:p>
        </w:tc>
        <w:tc>
          <w:tcPr>
            <w:tcW w:w="879" w:type="pct"/>
            <w:gridSpan w:val="3"/>
          </w:tcPr>
          <w:p w14:paraId="422B5842" w14:textId="0E8905AA" w:rsidR="00393EC8" w:rsidRPr="00642381" w:rsidRDefault="00E22D62" w:rsidP="00437225">
            <w:pPr>
              <w:jc w:val="center"/>
              <w:rPr>
                <w:rFonts w:ascii="Arial" w:hAnsi="Arial" w:cs="Arial"/>
                <w:b/>
                <w:sz w:val="22"/>
                <w:szCs w:val="22"/>
              </w:rPr>
            </w:pPr>
            <w:r>
              <w:rPr>
                <w:rFonts w:ascii="Arial" w:hAnsi="Arial" w:cs="Arial"/>
                <w:b/>
                <w:sz w:val="22"/>
                <w:szCs w:val="22"/>
              </w:rPr>
              <w:t>ETSC</w:t>
            </w:r>
            <w:r w:rsidR="00393EC8" w:rsidRPr="00642381">
              <w:rPr>
                <w:rFonts w:ascii="Arial" w:hAnsi="Arial" w:cs="Arial"/>
                <w:b/>
                <w:sz w:val="22"/>
                <w:szCs w:val="22"/>
              </w:rPr>
              <w:t xml:space="preserve"> Priority: </w:t>
            </w:r>
            <w:r w:rsidR="0094124C" w:rsidRPr="0082106A">
              <w:rPr>
                <w:rFonts w:ascii="Arial" w:hAnsi="Arial" w:cs="Arial"/>
                <w:sz w:val="22"/>
                <w:szCs w:val="22"/>
              </w:rPr>
              <w:t>N/A</w:t>
            </w:r>
          </w:p>
        </w:tc>
        <w:tc>
          <w:tcPr>
            <w:tcW w:w="1917" w:type="pct"/>
            <w:gridSpan w:val="6"/>
          </w:tcPr>
          <w:p w14:paraId="6E8E23D2" w14:textId="2E57AD1A" w:rsidR="00393EC8" w:rsidRPr="00642381" w:rsidRDefault="00A65616" w:rsidP="005844CB">
            <w:pPr>
              <w:jc w:val="center"/>
              <w:rPr>
                <w:rFonts w:ascii="Arial" w:hAnsi="Arial" w:cs="Arial"/>
                <w:b/>
                <w:sz w:val="22"/>
                <w:szCs w:val="22"/>
              </w:rPr>
            </w:pPr>
            <w:r>
              <w:rPr>
                <w:rFonts w:ascii="Arial" w:hAnsi="Arial" w:cs="Arial"/>
                <w:b/>
                <w:sz w:val="22"/>
                <w:szCs w:val="22"/>
              </w:rPr>
              <w:t>Project</w:t>
            </w:r>
            <w:r w:rsidR="00393EC8" w:rsidRPr="00642381">
              <w:rPr>
                <w:rFonts w:ascii="Arial" w:hAnsi="Arial" w:cs="Arial"/>
                <w:b/>
                <w:sz w:val="22"/>
                <w:szCs w:val="22"/>
              </w:rPr>
              <w:t xml:space="preserve"> Scheduled Completion</w:t>
            </w:r>
            <w:r w:rsidR="00785B57">
              <w:rPr>
                <w:rFonts w:ascii="Arial" w:hAnsi="Arial" w:cs="Arial"/>
                <w:b/>
                <w:sz w:val="22"/>
                <w:szCs w:val="22"/>
              </w:rPr>
              <w:t xml:space="preserve"> Date</w:t>
            </w:r>
            <w:r w:rsidR="00393EC8" w:rsidRPr="00642381">
              <w:rPr>
                <w:rFonts w:ascii="Arial" w:hAnsi="Arial" w:cs="Arial"/>
                <w:b/>
                <w:sz w:val="22"/>
                <w:szCs w:val="22"/>
              </w:rPr>
              <w:t>:</w:t>
            </w:r>
            <w:r>
              <w:rPr>
                <w:rFonts w:ascii="Arial" w:hAnsi="Arial" w:cs="Arial"/>
                <w:color w:val="FF0000"/>
                <w:sz w:val="22"/>
                <w:szCs w:val="22"/>
              </w:rPr>
              <w:t xml:space="preserve"> </w:t>
            </w:r>
            <w:r w:rsidR="00704508">
              <w:rPr>
                <w:rFonts w:ascii="Arial" w:hAnsi="Arial" w:cs="Arial"/>
                <w:sz w:val="22"/>
                <w:szCs w:val="22"/>
              </w:rPr>
              <w:t>06/30/2022</w:t>
            </w:r>
          </w:p>
        </w:tc>
        <w:tc>
          <w:tcPr>
            <w:tcW w:w="1297" w:type="pct"/>
            <w:gridSpan w:val="2"/>
          </w:tcPr>
          <w:p w14:paraId="6AC1F1F9" w14:textId="367C9763" w:rsidR="00393EC8" w:rsidRPr="00642381" w:rsidRDefault="00DD02C2" w:rsidP="009F3574">
            <w:pPr>
              <w:jc w:val="center"/>
              <w:rPr>
                <w:rFonts w:ascii="Arial" w:hAnsi="Arial" w:cs="Arial"/>
                <w:b/>
                <w:sz w:val="22"/>
                <w:szCs w:val="22"/>
              </w:rPr>
            </w:pPr>
            <w:r>
              <w:rPr>
                <w:rFonts w:ascii="Arial" w:hAnsi="Arial" w:cs="Arial"/>
                <w:b/>
                <w:sz w:val="22"/>
                <w:szCs w:val="22"/>
              </w:rPr>
              <w:t>Project Lifecycle</w:t>
            </w:r>
            <w:r w:rsidR="00393EC8" w:rsidRPr="00642381">
              <w:rPr>
                <w:rFonts w:ascii="Arial" w:hAnsi="Arial" w:cs="Arial"/>
                <w:b/>
                <w:sz w:val="22"/>
                <w:szCs w:val="22"/>
              </w:rPr>
              <w:t xml:space="preserve">: </w:t>
            </w:r>
            <w:r w:rsidR="00785B57">
              <w:rPr>
                <w:rFonts w:ascii="Arial" w:hAnsi="Arial" w:cs="Arial"/>
                <w:color w:val="FF0000"/>
                <w:sz w:val="22"/>
                <w:szCs w:val="22"/>
              </w:rPr>
              <w:t xml:space="preserve"> </w:t>
            </w:r>
            <w:r w:rsidR="009F3574">
              <w:rPr>
                <w:rFonts w:ascii="Arial" w:hAnsi="Arial" w:cs="Arial"/>
                <w:sz w:val="22"/>
                <w:szCs w:val="22"/>
              </w:rPr>
              <w:t>Execution</w:t>
            </w:r>
          </w:p>
        </w:tc>
      </w:tr>
      <w:tr w:rsidR="00393EC8" w:rsidRPr="00642381" w14:paraId="28596AC9" w14:textId="77777777" w:rsidTr="00256CE8">
        <w:trPr>
          <w:trHeight w:val="408"/>
        </w:trPr>
        <w:tc>
          <w:tcPr>
            <w:tcW w:w="5000" w:type="pct"/>
            <w:gridSpan w:val="13"/>
          </w:tcPr>
          <w:p w14:paraId="24C05430" w14:textId="6FA872E0" w:rsidR="002430EA" w:rsidRDefault="00393EC8" w:rsidP="002430EA">
            <w:pPr>
              <w:pStyle w:val="NormalWeb"/>
              <w:shd w:val="clear" w:color="auto" w:fill="FFFFFF"/>
              <w:spacing w:before="150" w:beforeAutospacing="0" w:after="0" w:afterAutospacing="0"/>
              <w:rPr>
                <w:rFonts w:ascii="Arial" w:hAnsi="Arial" w:cs="Arial"/>
                <w:sz w:val="22"/>
                <w:szCs w:val="22"/>
              </w:rPr>
            </w:pPr>
            <w:r w:rsidRPr="0082106A">
              <w:rPr>
                <w:rFonts w:ascii="Arial" w:hAnsi="Arial" w:cs="Arial"/>
                <w:b/>
                <w:sz w:val="22"/>
                <w:szCs w:val="22"/>
              </w:rPr>
              <w:t>Project Description</w:t>
            </w:r>
            <w:r w:rsidRPr="00432B37">
              <w:rPr>
                <w:rFonts w:ascii="Arial" w:hAnsi="Arial" w:cs="Arial"/>
                <w:b/>
                <w:sz w:val="22"/>
                <w:szCs w:val="22"/>
              </w:rPr>
              <w:t>:</w:t>
            </w:r>
            <w:r w:rsidRPr="00432B37">
              <w:rPr>
                <w:rFonts w:ascii="Arial" w:hAnsi="Arial" w:cs="Arial"/>
                <w:sz w:val="22"/>
                <w:szCs w:val="22"/>
              </w:rPr>
              <w:t xml:space="preserve">  </w:t>
            </w:r>
            <w:r w:rsidR="002430EA">
              <w:rPr>
                <w:rFonts w:ascii="Segoe UI" w:hAnsi="Segoe UI" w:cs="Segoe UI"/>
                <w:color w:val="172B4D"/>
                <w:sz w:val="21"/>
                <w:szCs w:val="21"/>
                <w:shd w:val="clear" w:color="auto" w:fill="FFFFFF"/>
              </w:rPr>
              <w:t>Information Technology (IT) is overseeing a routine Maximo upgrade for both the Sacramento Regional County Sanitation District (Regional San) and the Sacramento Area Sewer District (SASD).  Initiative-166 is specific to the SASD Maximo upgrade from 7.6.0 to 7.6.1.2 (or the latest patch version at the time of development).</w:t>
            </w:r>
          </w:p>
          <w:p w14:paraId="42571D47" w14:textId="3A59DEAD" w:rsidR="002430EA" w:rsidRDefault="002430EA" w:rsidP="002430EA">
            <w:pPr>
              <w:pStyle w:val="NormalWeb"/>
              <w:shd w:val="clear" w:color="auto" w:fill="FFFFFF"/>
              <w:spacing w:before="150" w:beforeAutospacing="0" w:after="0" w:afterAutospacing="0"/>
              <w:rPr>
                <w:rFonts w:ascii="Segoe UI" w:hAnsi="Segoe UI" w:cs="Segoe UI"/>
                <w:color w:val="172B4D"/>
                <w:sz w:val="21"/>
                <w:szCs w:val="21"/>
              </w:rPr>
            </w:pPr>
            <w:r>
              <w:rPr>
                <w:rFonts w:ascii="Segoe UI" w:hAnsi="Segoe UI" w:cs="Segoe UI"/>
                <w:color w:val="172B4D"/>
                <w:sz w:val="21"/>
                <w:szCs w:val="21"/>
              </w:rPr>
              <w:t>The IBM Maximo Asset Management framework has been in use by both the Sacramento Regional County District (Regional San) and the Sacramento Area Sewer District (SASD) as a web-based Computerized Maintenance Management System (CMMS) to perform enterprise asset management for several years.  Both districts upgraded to the current Maximo 7.6.0 in 2018 (SASD in April and Regional San in July).</w:t>
            </w:r>
          </w:p>
          <w:p w14:paraId="230B129F" w14:textId="77777777" w:rsidR="002430EA" w:rsidRDefault="002430EA" w:rsidP="002430EA">
            <w:pPr>
              <w:pStyle w:val="NormalWeb"/>
              <w:shd w:val="clear" w:color="auto" w:fill="FFFFFF"/>
              <w:spacing w:before="150" w:beforeAutospacing="0" w:after="0" w:afterAutospacing="0"/>
              <w:rPr>
                <w:rFonts w:ascii="Segoe UI" w:hAnsi="Segoe UI" w:cs="Segoe UI"/>
                <w:color w:val="172B4D"/>
                <w:sz w:val="21"/>
                <w:szCs w:val="21"/>
              </w:rPr>
            </w:pPr>
            <w:r>
              <w:rPr>
                <w:rFonts w:ascii="Segoe UI" w:hAnsi="Segoe UI" w:cs="Segoe UI"/>
                <w:color w:val="172B4D"/>
                <w:sz w:val="21"/>
                <w:szCs w:val="21"/>
              </w:rPr>
              <w:t>IBM has formally announced that support for Maximo 7.6.0 will end in September 2021.  Extended support is possible at a cost, and may need to be applied for and then approved by IBM.</w:t>
            </w:r>
          </w:p>
          <w:p w14:paraId="7AD631D4" w14:textId="77777777" w:rsidR="002430EA" w:rsidRDefault="002430EA" w:rsidP="002430EA">
            <w:pPr>
              <w:pStyle w:val="NormalWeb"/>
              <w:shd w:val="clear" w:color="auto" w:fill="FFFFFF"/>
              <w:spacing w:before="150" w:beforeAutospacing="0" w:after="0" w:afterAutospacing="0"/>
              <w:rPr>
                <w:rFonts w:ascii="Segoe UI" w:hAnsi="Segoe UI" w:cs="Segoe UI"/>
                <w:color w:val="172B4D"/>
                <w:sz w:val="21"/>
                <w:szCs w:val="21"/>
              </w:rPr>
            </w:pPr>
            <w:r>
              <w:rPr>
                <w:rFonts w:ascii="Segoe UI" w:hAnsi="Segoe UI" w:cs="Segoe UI"/>
                <w:color w:val="172B4D"/>
                <w:sz w:val="21"/>
                <w:szCs w:val="21"/>
              </w:rPr>
              <w:t>In addition, the IT Patch Standards call for IT to upgrade Maximo every 18-24 months</w:t>
            </w:r>
            <w:r>
              <w:rPr>
                <w:rStyle w:val="inline-comment-marker"/>
                <w:rFonts w:ascii="Segoe UI" w:hAnsi="Segoe UI" w:cs="Segoe UI"/>
                <w:color w:val="172B4D"/>
                <w:sz w:val="21"/>
                <w:szCs w:val="21"/>
              </w:rPr>
              <w:t>.</w:t>
            </w:r>
          </w:p>
          <w:p w14:paraId="4044BED3" w14:textId="7878836E" w:rsidR="00393EC8" w:rsidRPr="0082106A" w:rsidRDefault="00393EC8" w:rsidP="00432B37">
            <w:pPr>
              <w:rPr>
                <w:rFonts w:ascii="Arial" w:hAnsi="Arial" w:cs="Arial"/>
                <w:sz w:val="22"/>
                <w:szCs w:val="22"/>
              </w:rPr>
            </w:pPr>
          </w:p>
        </w:tc>
      </w:tr>
      <w:tr w:rsidR="00BE0576" w:rsidRPr="00642381" w14:paraId="1735C8F8" w14:textId="77777777" w:rsidTr="008B26A6">
        <w:trPr>
          <w:trHeight w:val="337"/>
        </w:trPr>
        <w:tc>
          <w:tcPr>
            <w:tcW w:w="803" w:type="pct"/>
          </w:tcPr>
          <w:p w14:paraId="09627B76" w14:textId="2F3D5A69" w:rsidR="001D08C2" w:rsidRPr="00642381" w:rsidRDefault="001D08C2" w:rsidP="001D08C2">
            <w:pPr>
              <w:jc w:val="center"/>
              <w:rPr>
                <w:rFonts w:ascii="Arial" w:hAnsi="Arial" w:cs="Arial"/>
                <w:b/>
                <w:sz w:val="22"/>
                <w:szCs w:val="22"/>
              </w:rPr>
            </w:pPr>
            <w:r>
              <w:rPr>
                <w:rFonts w:ascii="Arial" w:hAnsi="Arial" w:cs="Arial"/>
                <w:b/>
                <w:sz w:val="22"/>
                <w:szCs w:val="22"/>
              </w:rPr>
              <w:t>Scope</w:t>
            </w:r>
            <w:r w:rsidRPr="00642381">
              <w:rPr>
                <w:rFonts w:ascii="Arial" w:hAnsi="Arial" w:cs="Arial"/>
                <w:b/>
                <w:sz w:val="22"/>
                <w:szCs w:val="22"/>
              </w:rPr>
              <w:t>:</w:t>
            </w:r>
          </w:p>
        </w:tc>
        <w:tc>
          <w:tcPr>
            <w:tcW w:w="793" w:type="pct"/>
            <w:gridSpan w:val="3"/>
            <w:shd w:val="clear" w:color="auto" w:fill="00B050"/>
            <w:vAlign w:val="center"/>
          </w:tcPr>
          <w:p w14:paraId="22271A90" w14:textId="21E92A53" w:rsidR="001D08C2" w:rsidRPr="00B7460C" w:rsidRDefault="001D08C2" w:rsidP="002430EA">
            <w:pPr>
              <w:jc w:val="center"/>
              <w:rPr>
                <w:rFonts w:ascii="Arial" w:hAnsi="Arial" w:cs="Arial"/>
                <w:b/>
                <w:sz w:val="16"/>
                <w:szCs w:val="16"/>
              </w:rPr>
            </w:pPr>
            <w:r w:rsidRPr="00B7460C">
              <w:rPr>
                <w:rFonts w:ascii="Arial" w:hAnsi="Arial" w:cs="Arial"/>
                <w:b/>
                <w:sz w:val="16"/>
                <w:szCs w:val="16"/>
              </w:rPr>
              <w:t xml:space="preserve">GREEN = </w:t>
            </w:r>
            <w:r>
              <w:rPr>
                <w:rFonts w:ascii="Arial" w:hAnsi="Arial" w:cs="Arial"/>
                <w:b/>
                <w:sz w:val="16"/>
                <w:szCs w:val="16"/>
              </w:rPr>
              <w:t xml:space="preserve">No </w:t>
            </w:r>
            <w:r w:rsidR="002430EA">
              <w:rPr>
                <w:rFonts w:ascii="Arial" w:hAnsi="Arial" w:cs="Arial"/>
                <w:b/>
                <w:sz w:val="16"/>
                <w:szCs w:val="16"/>
              </w:rPr>
              <w:t>I</w:t>
            </w:r>
            <w:r>
              <w:rPr>
                <w:rFonts w:ascii="Arial" w:hAnsi="Arial" w:cs="Arial"/>
                <w:b/>
                <w:sz w:val="16"/>
                <w:szCs w:val="16"/>
              </w:rPr>
              <w:t>ssues</w:t>
            </w:r>
          </w:p>
        </w:tc>
        <w:tc>
          <w:tcPr>
            <w:tcW w:w="818" w:type="pct"/>
            <w:gridSpan w:val="3"/>
          </w:tcPr>
          <w:p w14:paraId="5132BEBC" w14:textId="0E802705" w:rsidR="001D08C2" w:rsidRPr="00642381" w:rsidRDefault="001D08C2" w:rsidP="001D08C2">
            <w:pPr>
              <w:jc w:val="center"/>
              <w:rPr>
                <w:rFonts w:ascii="Arial" w:hAnsi="Arial" w:cs="Arial"/>
                <w:b/>
                <w:sz w:val="22"/>
                <w:szCs w:val="22"/>
              </w:rPr>
            </w:pPr>
            <w:r>
              <w:rPr>
                <w:rFonts w:ascii="Arial" w:hAnsi="Arial" w:cs="Arial"/>
                <w:b/>
                <w:sz w:val="22"/>
                <w:szCs w:val="22"/>
              </w:rPr>
              <w:t>Schedule</w:t>
            </w:r>
            <w:r w:rsidRPr="00642381">
              <w:rPr>
                <w:rFonts w:ascii="Arial" w:hAnsi="Arial" w:cs="Arial"/>
                <w:b/>
                <w:sz w:val="22"/>
                <w:szCs w:val="22"/>
              </w:rPr>
              <w:t>:</w:t>
            </w:r>
          </w:p>
        </w:tc>
        <w:tc>
          <w:tcPr>
            <w:tcW w:w="959" w:type="pct"/>
            <w:gridSpan w:val="3"/>
            <w:shd w:val="clear" w:color="auto" w:fill="FFFF00"/>
            <w:vAlign w:val="center"/>
          </w:tcPr>
          <w:p w14:paraId="22CC0385" w14:textId="2AFAD126" w:rsidR="001D08C2" w:rsidRPr="00B7460C" w:rsidRDefault="008B26A6" w:rsidP="0076357D">
            <w:pPr>
              <w:jc w:val="center"/>
              <w:rPr>
                <w:rFonts w:ascii="Arial" w:hAnsi="Arial" w:cs="Arial"/>
                <w:b/>
                <w:sz w:val="16"/>
                <w:szCs w:val="16"/>
              </w:rPr>
            </w:pPr>
            <w:r>
              <w:rPr>
                <w:rFonts w:ascii="Arial" w:hAnsi="Arial" w:cs="Arial"/>
                <w:b/>
                <w:sz w:val="16"/>
                <w:szCs w:val="16"/>
              </w:rPr>
              <w:t xml:space="preserve">YELLOW </w:t>
            </w:r>
            <w:r w:rsidR="001D08C2" w:rsidRPr="00B7460C">
              <w:rPr>
                <w:rFonts w:ascii="Arial" w:hAnsi="Arial" w:cs="Arial"/>
                <w:b/>
                <w:sz w:val="16"/>
                <w:szCs w:val="16"/>
              </w:rPr>
              <w:t xml:space="preserve">= </w:t>
            </w:r>
            <w:r w:rsidR="0076357D">
              <w:rPr>
                <w:rFonts w:ascii="Arial" w:hAnsi="Arial" w:cs="Arial"/>
                <w:b/>
                <w:sz w:val="16"/>
                <w:szCs w:val="16"/>
              </w:rPr>
              <w:t>1</w:t>
            </w:r>
            <w:r>
              <w:rPr>
                <w:rFonts w:ascii="Arial" w:hAnsi="Arial" w:cs="Arial"/>
                <w:b/>
                <w:sz w:val="16"/>
                <w:szCs w:val="16"/>
              </w:rPr>
              <w:t xml:space="preserve"> Issue</w:t>
            </w:r>
          </w:p>
        </w:tc>
        <w:tc>
          <w:tcPr>
            <w:tcW w:w="803" w:type="pct"/>
            <w:gridSpan w:val="2"/>
          </w:tcPr>
          <w:p w14:paraId="07AFDB43" w14:textId="0CE8B69F" w:rsidR="001D08C2" w:rsidRPr="00642381" w:rsidRDefault="001D08C2" w:rsidP="001D08C2">
            <w:pPr>
              <w:jc w:val="center"/>
              <w:rPr>
                <w:rFonts w:ascii="Arial" w:hAnsi="Arial" w:cs="Arial"/>
                <w:b/>
                <w:sz w:val="22"/>
                <w:szCs w:val="22"/>
              </w:rPr>
            </w:pPr>
            <w:r>
              <w:rPr>
                <w:rFonts w:ascii="Arial" w:hAnsi="Arial" w:cs="Arial"/>
                <w:b/>
                <w:sz w:val="22"/>
                <w:szCs w:val="22"/>
              </w:rPr>
              <w:t>Resources</w:t>
            </w:r>
            <w:r w:rsidRPr="00642381">
              <w:rPr>
                <w:rFonts w:ascii="Arial" w:hAnsi="Arial" w:cs="Arial"/>
                <w:b/>
                <w:sz w:val="22"/>
                <w:szCs w:val="22"/>
              </w:rPr>
              <w:t>:</w:t>
            </w:r>
          </w:p>
        </w:tc>
        <w:tc>
          <w:tcPr>
            <w:tcW w:w="824" w:type="pct"/>
            <w:shd w:val="clear" w:color="auto" w:fill="00B050"/>
            <w:vAlign w:val="center"/>
          </w:tcPr>
          <w:p w14:paraId="007B59EF" w14:textId="4CA56D6D" w:rsidR="001D08C2" w:rsidRPr="00B7460C" w:rsidRDefault="002430EA" w:rsidP="00642446">
            <w:pPr>
              <w:jc w:val="center"/>
              <w:rPr>
                <w:rFonts w:ascii="Arial" w:hAnsi="Arial" w:cs="Arial"/>
                <w:b/>
                <w:sz w:val="16"/>
                <w:szCs w:val="16"/>
              </w:rPr>
            </w:pPr>
            <w:r>
              <w:rPr>
                <w:rFonts w:ascii="Arial" w:hAnsi="Arial" w:cs="Arial"/>
                <w:b/>
                <w:sz w:val="16"/>
                <w:szCs w:val="16"/>
              </w:rPr>
              <w:t>Green = No Issues</w:t>
            </w:r>
          </w:p>
        </w:tc>
      </w:tr>
      <w:tr w:rsidR="00032FD6" w:rsidRPr="00642381" w14:paraId="17E5C513"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1409" w:type="pct"/>
            <w:gridSpan w:val="3"/>
            <w:shd w:val="clear" w:color="auto" w:fill="17365D" w:themeFill="text2" w:themeFillShade="BF"/>
            <w:vAlign w:val="center"/>
          </w:tcPr>
          <w:p w14:paraId="17E5C50F" w14:textId="2984B7EF" w:rsidR="005A670D" w:rsidRPr="00642381" w:rsidRDefault="005A670D" w:rsidP="00564B5F">
            <w:pPr>
              <w:jc w:val="center"/>
              <w:rPr>
                <w:rFonts w:ascii="Arial" w:hAnsi="Arial" w:cs="Arial"/>
                <w:b/>
                <w:sz w:val="22"/>
                <w:szCs w:val="22"/>
              </w:rPr>
            </w:pPr>
            <w:bookmarkStart w:id="0" w:name="_Hlk220981519"/>
            <w:r>
              <w:rPr>
                <w:rFonts w:ascii="Arial" w:hAnsi="Arial" w:cs="Arial"/>
                <w:b/>
                <w:sz w:val="22"/>
                <w:szCs w:val="22"/>
              </w:rPr>
              <w:t>Milestones</w:t>
            </w:r>
          </w:p>
        </w:tc>
        <w:tc>
          <w:tcPr>
            <w:tcW w:w="475" w:type="pct"/>
            <w:gridSpan w:val="3"/>
            <w:shd w:val="clear" w:color="auto" w:fill="17365D" w:themeFill="text2" w:themeFillShade="BF"/>
          </w:tcPr>
          <w:p w14:paraId="74538B52" w14:textId="784F911F" w:rsidR="005A670D" w:rsidRPr="00642381" w:rsidRDefault="005A670D" w:rsidP="00564B5F">
            <w:pPr>
              <w:jc w:val="center"/>
              <w:rPr>
                <w:rFonts w:ascii="Arial" w:hAnsi="Arial" w:cs="Arial"/>
                <w:b/>
                <w:sz w:val="22"/>
                <w:szCs w:val="22"/>
              </w:rPr>
            </w:pPr>
            <w:r>
              <w:rPr>
                <w:rFonts w:ascii="Arial" w:hAnsi="Arial" w:cs="Arial"/>
                <w:b/>
                <w:sz w:val="22"/>
                <w:szCs w:val="22"/>
              </w:rPr>
              <w:t>Start Date</w:t>
            </w:r>
          </w:p>
        </w:tc>
        <w:tc>
          <w:tcPr>
            <w:tcW w:w="530" w:type="pct"/>
            <w:shd w:val="clear" w:color="auto" w:fill="17365D" w:themeFill="text2" w:themeFillShade="BF"/>
          </w:tcPr>
          <w:p w14:paraId="17E5C511" w14:textId="1A1D9BF7" w:rsidR="005A670D" w:rsidRPr="00642381" w:rsidRDefault="005A670D" w:rsidP="00E16183">
            <w:pPr>
              <w:jc w:val="center"/>
              <w:rPr>
                <w:rFonts w:ascii="Arial" w:hAnsi="Arial" w:cs="Arial"/>
                <w:b/>
                <w:sz w:val="22"/>
                <w:szCs w:val="22"/>
              </w:rPr>
            </w:pPr>
            <w:r>
              <w:rPr>
                <w:rFonts w:ascii="Arial" w:hAnsi="Arial" w:cs="Arial"/>
                <w:b/>
                <w:sz w:val="22"/>
                <w:szCs w:val="22"/>
              </w:rPr>
              <w:t>End Date</w:t>
            </w:r>
          </w:p>
        </w:tc>
        <w:tc>
          <w:tcPr>
            <w:tcW w:w="420" w:type="pct"/>
            <w:shd w:val="clear" w:color="auto" w:fill="17365D" w:themeFill="text2" w:themeFillShade="BF"/>
          </w:tcPr>
          <w:p w14:paraId="15AC2EAA" w14:textId="77777777" w:rsidR="005A670D" w:rsidRDefault="005A670D" w:rsidP="00564B5F">
            <w:pPr>
              <w:jc w:val="center"/>
              <w:rPr>
                <w:rFonts w:ascii="Arial" w:hAnsi="Arial" w:cs="Arial"/>
                <w:b/>
                <w:sz w:val="22"/>
                <w:szCs w:val="22"/>
              </w:rPr>
            </w:pPr>
            <w:r>
              <w:rPr>
                <w:rFonts w:ascii="Arial" w:hAnsi="Arial" w:cs="Arial"/>
                <w:b/>
                <w:sz w:val="22"/>
                <w:szCs w:val="22"/>
              </w:rPr>
              <w:t>Actual</w:t>
            </w:r>
          </w:p>
          <w:p w14:paraId="0DB394F7" w14:textId="51DFB58A" w:rsidR="005A670D" w:rsidRDefault="005A670D" w:rsidP="00564B5F">
            <w:pPr>
              <w:jc w:val="center"/>
              <w:rPr>
                <w:rFonts w:ascii="Arial" w:hAnsi="Arial" w:cs="Arial"/>
                <w:b/>
                <w:sz w:val="22"/>
                <w:szCs w:val="22"/>
              </w:rPr>
            </w:pPr>
            <w:r>
              <w:rPr>
                <w:rFonts w:ascii="Arial" w:hAnsi="Arial" w:cs="Arial"/>
                <w:b/>
                <w:sz w:val="22"/>
                <w:szCs w:val="22"/>
              </w:rPr>
              <w:t>End Date</w:t>
            </w:r>
          </w:p>
        </w:tc>
        <w:tc>
          <w:tcPr>
            <w:tcW w:w="428" w:type="pct"/>
            <w:shd w:val="clear" w:color="auto" w:fill="17365D" w:themeFill="text2" w:themeFillShade="BF"/>
          </w:tcPr>
          <w:p w14:paraId="2B0B6774" w14:textId="2802C7B1" w:rsidR="005A670D" w:rsidRDefault="005A670D" w:rsidP="00564B5F">
            <w:pPr>
              <w:jc w:val="center"/>
              <w:rPr>
                <w:rFonts w:ascii="Arial" w:hAnsi="Arial" w:cs="Arial"/>
                <w:b/>
                <w:sz w:val="22"/>
                <w:szCs w:val="22"/>
              </w:rPr>
            </w:pPr>
            <w:r>
              <w:rPr>
                <w:rFonts w:ascii="Arial" w:hAnsi="Arial" w:cs="Arial"/>
                <w:b/>
                <w:sz w:val="22"/>
                <w:szCs w:val="22"/>
              </w:rPr>
              <w:t>% Complete</w:t>
            </w:r>
          </w:p>
        </w:tc>
        <w:tc>
          <w:tcPr>
            <w:tcW w:w="1738" w:type="pct"/>
            <w:gridSpan w:val="4"/>
            <w:tcBorders>
              <w:bottom w:val="single" w:sz="4" w:space="0" w:color="auto"/>
            </w:tcBorders>
            <w:shd w:val="clear" w:color="auto" w:fill="17365D" w:themeFill="text2" w:themeFillShade="BF"/>
            <w:vAlign w:val="center"/>
          </w:tcPr>
          <w:p w14:paraId="17E5C512" w14:textId="67866CDE" w:rsidR="005A670D" w:rsidRPr="00642381" w:rsidRDefault="005A670D" w:rsidP="00564B5F">
            <w:pPr>
              <w:jc w:val="center"/>
              <w:rPr>
                <w:rFonts w:ascii="Arial" w:hAnsi="Arial" w:cs="Arial"/>
                <w:b/>
                <w:sz w:val="22"/>
                <w:szCs w:val="22"/>
              </w:rPr>
            </w:pPr>
            <w:r>
              <w:rPr>
                <w:rFonts w:ascii="Arial" w:hAnsi="Arial" w:cs="Arial"/>
                <w:b/>
                <w:sz w:val="22"/>
                <w:szCs w:val="22"/>
              </w:rPr>
              <w:t>Actions/Comments</w:t>
            </w:r>
          </w:p>
        </w:tc>
      </w:tr>
      <w:bookmarkEnd w:id="0"/>
      <w:tr w:rsidR="00FF0E7C" w:rsidRPr="00642381" w14:paraId="64F47889"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03348F5B" w14:textId="44C3DAF9" w:rsidR="00FF0E7C" w:rsidRDefault="008B26A6" w:rsidP="00285F5B">
            <w:pPr>
              <w:spacing w:after="60"/>
              <w:ind w:right="-86"/>
              <w:rPr>
                <w:rFonts w:ascii="Arial" w:hAnsi="Arial" w:cs="Arial"/>
                <w:color w:val="000000"/>
                <w:sz w:val="22"/>
                <w:szCs w:val="22"/>
              </w:rPr>
            </w:pPr>
            <w:r>
              <w:rPr>
                <w:rFonts w:ascii="Arial" w:hAnsi="Arial" w:cs="Arial"/>
                <w:color w:val="000000"/>
                <w:sz w:val="22"/>
                <w:szCs w:val="22"/>
              </w:rPr>
              <w:t>Project Schedule Baseline</w:t>
            </w:r>
          </w:p>
        </w:tc>
        <w:tc>
          <w:tcPr>
            <w:tcW w:w="475" w:type="pct"/>
            <w:gridSpan w:val="3"/>
          </w:tcPr>
          <w:p w14:paraId="126C560D" w14:textId="1A89F40C" w:rsidR="00FF0E7C" w:rsidRDefault="00FF0E7C" w:rsidP="00285F5B">
            <w:pPr>
              <w:ind w:right="-86"/>
              <w:jc w:val="center"/>
              <w:rPr>
                <w:rFonts w:ascii="Arial" w:hAnsi="Arial" w:cs="Arial"/>
                <w:color w:val="000000"/>
                <w:sz w:val="22"/>
                <w:szCs w:val="22"/>
              </w:rPr>
            </w:pPr>
            <w:r>
              <w:rPr>
                <w:rFonts w:ascii="Arial" w:hAnsi="Arial" w:cs="Arial"/>
                <w:color w:val="000000"/>
                <w:sz w:val="22"/>
                <w:szCs w:val="22"/>
              </w:rPr>
              <w:t>09/07/21</w:t>
            </w:r>
          </w:p>
        </w:tc>
        <w:tc>
          <w:tcPr>
            <w:tcW w:w="530" w:type="pct"/>
          </w:tcPr>
          <w:p w14:paraId="612DE8D8" w14:textId="2CB86FFE" w:rsidR="00FF0E7C" w:rsidRDefault="008B26A6" w:rsidP="00285F5B">
            <w:pPr>
              <w:ind w:right="-86"/>
              <w:jc w:val="center"/>
              <w:rPr>
                <w:rFonts w:ascii="Arial" w:hAnsi="Arial" w:cs="Arial"/>
                <w:color w:val="000000"/>
                <w:sz w:val="22"/>
                <w:szCs w:val="22"/>
              </w:rPr>
            </w:pPr>
            <w:r>
              <w:rPr>
                <w:rFonts w:ascii="Arial" w:hAnsi="Arial" w:cs="Arial"/>
                <w:color w:val="000000"/>
                <w:sz w:val="22"/>
                <w:szCs w:val="22"/>
              </w:rPr>
              <w:t>11/15/21</w:t>
            </w:r>
          </w:p>
        </w:tc>
        <w:tc>
          <w:tcPr>
            <w:tcW w:w="420" w:type="pct"/>
          </w:tcPr>
          <w:p w14:paraId="394A992F" w14:textId="0279693F" w:rsidR="00FF0E7C" w:rsidRDefault="00E82E19" w:rsidP="00285F5B">
            <w:pPr>
              <w:spacing w:after="60"/>
              <w:ind w:right="-86"/>
              <w:jc w:val="center"/>
              <w:rPr>
                <w:rFonts w:ascii="Arial" w:hAnsi="Arial" w:cs="Arial"/>
                <w:color w:val="000000"/>
                <w:sz w:val="22"/>
                <w:szCs w:val="22"/>
              </w:rPr>
            </w:pPr>
            <w:r>
              <w:rPr>
                <w:rFonts w:ascii="Arial" w:hAnsi="Arial" w:cs="Arial"/>
                <w:color w:val="000000"/>
                <w:sz w:val="22"/>
                <w:szCs w:val="22"/>
              </w:rPr>
              <w:t>1/13/22</w:t>
            </w:r>
          </w:p>
        </w:tc>
        <w:tc>
          <w:tcPr>
            <w:tcW w:w="428" w:type="pct"/>
          </w:tcPr>
          <w:p w14:paraId="7DE37D6E" w14:textId="76D028E7" w:rsidR="00FF0E7C" w:rsidRDefault="00E82E19" w:rsidP="00285F5B">
            <w:pPr>
              <w:spacing w:after="60"/>
              <w:ind w:right="-86"/>
              <w:jc w:val="center"/>
              <w:rPr>
                <w:rFonts w:ascii="Arial" w:hAnsi="Arial" w:cs="Arial"/>
                <w:color w:val="000000"/>
                <w:sz w:val="22"/>
                <w:szCs w:val="22"/>
              </w:rPr>
            </w:pPr>
            <w:r>
              <w:rPr>
                <w:rFonts w:ascii="Arial" w:hAnsi="Arial" w:cs="Arial"/>
                <w:color w:val="000000"/>
                <w:sz w:val="22"/>
                <w:szCs w:val="22"/>
              </w:rPr>
              <w:t>100</w:t>
            </w:r>
            <w:r w:rsidR="008B26A6">
              <w:rPr>
                <w:rFonts w:ascii="Arial" w:hAnsi="Arial" w:cs="Arial"/>
                <w:color w:val="000000"/>
                <w:sz w:val="22"/>
                <w:szCs w:val="22"/>
              </w:rPr>
              <w:t>%</w:t>
            </w:r>
          </w:p>
        </w:tc>
        <w:tc>
          <w:tcPr>
            <w:tcW w:w="1738" w:type="pct"/>
            <w:gridSpan w:val="4"/>
            <w:shd w:val="clear" w:color="auto" w:fill="FFFFFF" w:themeFill="background1"/>
          </w:tcPr>
          <w:p w14:paraId="11332C2E" w14:textId="77777777" w:rsidR="00FF0E7C" w:rsidRPr="009A0260" w:rsidRDefault="00417098" w:rsidP="00285F5B">
            <w:pPr>
              <w:spacing w:after="60"/>
              <w:ind w:right="-86"/>
              <w:rPr>
                <w:rFonts w:ascii="Arial" w:hAnsi="Arial" w:cs="Arial"/>
                <w:sz w:val="18"/>
                <w:szCs w:val="22"/>
              </w:rPr>
            </w:pPr>
            <w:r w:rsidRPr="009A0260">
              <w:rPr>
                <w:rFonts w:ascii="Arial" w:hAnsi="Arial" w:cs="Arial"/>
                <w:sz w:val="18"/>
                <w:szCs w:val="22"/>
              </w:rPr>
              <w:t>Readjusting Baseline when final quotes and timelines for Hardware are obtained</w:t>
            </w:r>
          </w:p>
          <w:p w14:paraId="1B4FF19B" w14:textId="01D9FE80" w:rsidR="00417098" w:rsidRPr="008318C6" w:rsidRDefault="00417098" w:rsidP="00285F5B">
            <w:pPr>
              <w:spacing w:after="60"/>
              <w:ind w:right="-86"/>
              <w:rPr>
                <w:rFonts w:ascii="Arial" w:hAnsi="Arial" w:cs="Arial"/>
                <w:color w:val="000000"/>
                <w:sz w:val="20"/>
                <w:szCs w:val="22"/>
              </w:rPr>
            </w:pPr>
            <w:r w:rsidRPr="009A0260">
              <w:rPr>
                <w:rFonts w:ascii="Arial" w:hAnsi="Arial" w:cs="Arial"/>
                <w:sz w:val="18"/>
                <w:szCs w:val="22"/>
              </w:rPr>
              <w:t>Estimate the Week of 12/20 to receive final quotes</w:t>
            </w:r>
          </w:p>
        </w:tc>
      </w:tr>
      <w:tr w:rsidR="00963DE0" w:rsidRPr="00642381" w14:paraId="7A30E773"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4E4B4DAD" w14:textId="664DE328" w:rsidR="00963DE0" w:rsidRDefault="00CA4CB4" w:rsidP="00B24047">
            <w:pPr>
              <w:spacing w:after="60"/>
              <w:ind w:right="-86"/>
              <w:rPr>
                <w:rFonts w:ascii="Arial" w:hAnsi="Arial" w:cs="Arial"/>
                <w:color w:val="000000"/>
                <w:sz w:val="22"/>
                <w:szCs w:val="22"/>
              </w:rPr>
            </w:pPr>
            <w:r>
              <w:rPr>
                <w:rFonts w:ascii="Arial" w:hAnsi="Arial" w:cs="Arial"/>
                <w:color w:val="000000"/>
                <w:sz w:val="22"/>
                <w:szCs w:val="22"/>
              </w:rPr>
              <w:t>Maven System Assessment</w:t>
            </w:r>
          </w:p>
        </w:tc>
        <w:tc>
          <w:tcPr>
            <w:tcW w:w="475" w:type="pct"/>
            <w:gridSpan w:val="3"/>
          </w:tcPr>
          <w:p w14:paraId="39EFD019" w14:textId="17E0E6CF" w:rsidR="00963DE0" w:rsidRDefault="00CA4CB4" w:rsidP="00285F5B">
            <w:pPr>
              <w:ind w:right="-86"/>
              <w:jc w:val="center"/>
              <w:rPr>
                <w:rFonts w:ascii="Arial" w:hAnsi="Arial" w:cs="Arial"/>
                <w:color w:val="000000"/>
                <w:sz w:val="22"/>
                <w:szCs w:val="22"/>
              </w:rPr>
            </w:pPr>
            <w:r>
              <w:rPr>
                <w:rFonts w:ascii="Arial" w:hAnsi="Arial" w:cs="Arial"/>
                <w:color w:val="000000"/>
                <w:sz w:val="22"/>
                <w:szCs w:val="22"/>
              </w:rPr>
              <w:t>11/01/21</w:t>
            </w:r>
          </w:p>
        </w:tc>
        <w:tc>
          <w:tcPr>
            <w:tcW w:w="530" w:type="pct"/>
          </w:tcPr>
          <w:p w14:paraId="400F184A" w14:textId="6B03FAFB" w:rsidR="00963DE0" w:rsidRDefault="00CA4CB4" w:rsidP="00285F5B">
            <w:pPr>
              <w:ind w:right="-86"/>
              <w:jc w:val="center"/>
              <w:rPr>
                <w:rFonts w:ascii="Arial" w:hAnsi="Arial" w:cs="Arial"/>
                <w:color w:val="000000"/>
                <w:sz w:val="22"/>
                <w:szCs w:val="22"/>
              </w:rPr>
            </w:pPr>
            <w:r>
              <w:rPr>
                <w:rFonts w:ascii="Arial" w:hAnsi="Arial" w:cs="Arial"/>
                <w:color w:val="000000"/>
                <w:sz w:val="22"/>
                <w:szCs w:val="22"/>
              </w:rPr>
              <w:t>11/19/21</w:t>
            </w:r>
          </w:p>
        </w:tc>
        <w:tc>
          <w:tcPr>
            <w:tcW w:w="420" w:type="pct"/>
          </w:tcPr>
          <w:p w14:paraId="1E23941E" w14:textId="217D7751" w:rsidR="00963DE0" w:rsidRDefault="00417098" w:rsidP="00285F5B">
            <w:pPr>
              <w:spacing w:after="60"/>
              <w:ind w:right="-86"/>
              <w:jc w:val="center"/>
              <w:rPr>
                <w:rFonts w:ascii="Arial" w:hAnsi="Arial" w:cs="Arial"/>
                <w:color w:val="000000"/>
                <w:sz w:val="22"/>
                <w:szCs w:val="22"/>
              </w:rPr>
            </w:pPr>
            <w:r>
              <w:rPr>
                <w:rFonts w:ascii="Arial" w:hAnsi="Arial" w:cs="Arial"/>
                <w:color w:val="000000"/>
                <w:sz w:val="22"/>
                <w:szCs w:val="22"/>
              </w:rPr>
              <w:t>11/24/21</w:t>
            </w:r>
          </w:p>
        </w:tc>
        <w:tc>
          <w:tcPr>
            <w:tcW w:w="428" w:type="pct"/>
          </w:tcPr>
          <w:p w14:paraId="55F61671" w14:textId="64CF1760" w:rsidR="00963DE0" w:rsidRDefault="00417098" w:rsidP="00285F5B">
            <w:pPr>
              <w:spacing w:after="60"/>
              <w:ind w:right="-86"/>
              <w:jc w:val="center"/>
              <w:rPr>
                <w:rFonts w:ascii="Arial" w:hAnsi="Arial" w:cs="Arial"/>
                <w:color w:val="000000"/>
                <w:sz w:val="22"/>
                <w:szCs w:val="22"/>
              </w:rPr>
            </w:pPr>
            <w:r>
              <w:rPr>
                <w:rFonts w:ascii="Arial" w:hAnsi="Arial" w:cs="Arial"/>
                <w:color w:val="000000"/>
                <w:sz w:val="22"/>
                <w:szCs w:val="22"/>
              </w:rPr>
              <w:t>100</w:t>
            </w:r>
            <w:r w:rsidR="00CA4CB4">
              <w:rPr>
                <w:rFonts w:ascii="Arial" w:hAnsi="Arial" w:cs="Arial"/>
                <w:color w:val="000000"/>
                <w:sz w:val="22"/>
                <w:szCs w:val="22"/>
              </w:rPr>
              <w:t>%</w:t>
            </w:r>
          </w:p>
        </w:tc>
        <w:tc>
          <w:tcPr>
            <w:tcW w:w="1738" w:type="pct"/>
            <w:gridSpan w:val="4"/>
            <w:shd w:val="clear" w:color="auto" w:fill="FFFFFF" w:themeFill="background1"/>
          </w:tcPr>
          <w:p w14:paraId="5CC7DB32" w14:textId="5D34C21E" w:rsidR="00963DE0" w:rsidRPr="00E82E19" w:rsidRDefault="00963DE0" w:rsidP="00285F5B">
            <w:pPr>
              <w:spacing w:after="60"/>
              <w:ind w:right="-86"/>
              <w:rPr>
                <w:rFonts w:ascii="Arial" w:hAnsi="Arial" w:cs="Arial"/>
                <w:color w:val="000000"/>
                <w:sz w:val="16"/>
                <w:szCs w:val="22"/>
              </w:rPr>
            </w:pPr>
          </w:p>
        </w:tc>
      </w:tr>
      <w:tr w:rsidR="008318C6" w:rsidRPr="00642381" w14:paraId="16107366"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0B225542" w14:textId="25761F26" w:rsidR="008318C6" w:rsidRDefault="008318C6" w:rsidP="00B24047">
            <w:pPr>
              <w:spacing w:after="60"/>
              <w:ind w:right="-86"/>
              <w:rPr>
                <w:rFonts w:ascii="Arial" w:hAnsi="Arial" w:cs="Arial"/>
                <w:color w:val="000000"/>
                <w:sz w:val="22"/>
                <w:szCs w:val="22"/>
              </w:rPr>
            </w:pPr>
            <w:r>
              <w:rPr>
                <w:rFonts w:ascii="Arial" w:hAnsi="Arial" w:cs="Arial"/>
                <w:color w:val="000000"/>
                <w:sz w:val="22"/>
                <w:szCs w:val="22"/>
              </w:rPr>
              <w:t>Dev Server Setup/Configuration</w:t>
            </w:r>
          </w:p>
        </w:tc>
        <w:tc>
          <w:tcPr>
            <w:tcW w:w="475" w:type="pct"/>
            <w:gridSpan w:val="3"/>
          </w:tcPr>
          <w:p w14:paraId="3F2D86C4" w14:textId="1EAEC9F9" w:rsidR="008318C6" w:rsidRDefault="008318C6" w:rsidP="00E82E19">
            <w:pPr>
              <w:ind w:right="-86"/>
              <w:jc w:val="center"/>
              <w:rPr>
                <w:rFonts w:ascii="Arial" w:hAnsi="Arial" w:cs="Arial"/>
                <w:color w:val="000000"/>
                <w:sz w:val="22"/>
                <w:szCs w:val="22"/>
              </w:rPr>
            </w:pPr>
            <w:r>
              <w:rPr>
                <w:rFonts w:ascii="Arial" w:hAnsi="Arial" w:cs="Arial"/>
                <w:color w:val="000000"/>
                <w:sz w:val="22"/>
                <w:szCs w:val="22"/>
              </w:rPr>
              <w:t>1/</w:t>
            </w:r>
            <w:r w:rsidR="00E82E19">
              <w:rPr>
                <w:rFonts w:ascii="Arial" w:hAnsi="Arial" w:cs="Arial"/>
                <w:color w:val="000000"/>
                <w:sz w:val="22"/>
                <w:szCs w:val="22"/>
              </w:rPr>
              <w:t>18</w:t>
            </w:r>
            <w:r>
              <w:rPr>
                <w:rFonts w:ascii="Arial" w:hAnsi="Arial" w:cs="Arial"/>
                <w:color w:val="000000"/>
                <w:sz w:val="22"/>
                <w:szCs w:val="22"/>
              </w:rPr>
              <w:t>/22</w:t>
            </w:r>
          </w:p>
        </w:tc>
        <w:tc>
          <w:tcPr>
            <w:tcW w:w="530" w:type="pct"/>
          </w:tcPr>
          <w:p w14:paraId="5097D31C" w14:textId="229CE541" w:rsidR="008318C6" w:rsidRDefault="008318C6" w:rsidP="00285F5B">
            <w:pPr>
              <w:ind w:right="-86"/>
              <w:jc w:val="center"/>
              <w:rPr>
                <w:rFonts w:ascii="Arial" w:hAnsi="Arial" w:cs="Arial"/>
                <w:color w:val="000000"/>
                <w:sz w:val="22"/>
                <w:szCs w:val="22"/>
              </w:rPr>
            </w:pPr>
            <w:r>
              <w:rPr>
                <w:rFonts w:ascii="Arial" w:hAnsi="Arial" w:cs="Arial"/>
                <w:color w:val="000000"/>
                <w:sz w:val="22"/>
                <w:szCs w:val="22"/>
              </w:rPr>
              <w:t>2/28/22</w:t>
            </w:r>
          </w:p>
        </w:tc>
        <w:tc>
          <w:tcPr>
            <w:tcW w:w="420" w:type="pct"/>
          </w:tcPr>
          <w:p w14:paraId="6B8AC511" w14:textId="3D0DDD40" w:rsidR="008318C6" w:rsidRDefault="008318C6" w:rsidP="00285F5B">
            <w:pPr>
              <w:spacing w:after="60"/>
              <w:ind w:right="-86"/>
              <w:jc w:val="center"/>
              <w:rPr>
                <w:rFonts w:ascii="Arial" w:hAnsi="Arial" w:cs="Arial"/>
                <w:color w:val="000000"/>
                <w:sz w:val="22"/>
                <w:szCs w:val="22"/>
              </w:rPr>
            </w:pPr>
            <w:r>
              <w:rPr>
                <w:rFonts w:ascii="Arial" w:hAnsi="Arial" w:cs="Arial"/>
                <w:color w:val="000000"/>
                <w:sz w:val="22"/>
                <w:szCs w:val="22"/>
              </w:rPr>
              <w:t>TBD</w:t>
            </w:r>
          </w:p>
        </w:tc>
        <w:tc>
          <w:tcPr>
            <w:tcW w:w="428" w:type="pct"/>
          </w:tcPr>
          <w:p w14:paraId="45B70C98" w14:textId="0E00B296" w:rsidR="008318C6" w:rsidRDefault="000854A9" w:rsidP="00285F5B">
            <w:pPr>
              <w:spacing w:after="60"/>
              <w:ind w:right="-86"/>
              <w:jc w:val="center"/>
              <w:rPr>
                <w:rFonts w:ascii="Arial" w:hAnsi="Arial" w:cs="Arial"/>
                <w:color w:val="000000"/>
                <w:sz w:val="22"/>
                <w:szCs w:val="22"/>
              </w:rPr>
            </w:pPr>
            <w:r>
              <w:rPr>
                <w:rFonts w:ascii="Arial" w:hAnsi="Arial" w:cs="Arial"/>
                <w:color w:val="000000"/>
                <w:sz w:val="22"/>
                <w:szCs w:val="22"/>
              </w:rPr>
              <w:t>41</w:t>
            </w:r>
            <w:r w:rsidR="008318C6">
              <w:rPr>
                <w:rFonts w:ascii="Arial" w:hAnsi="Arial" w:cs="Arial"/>
                <w:color w:val="000000"/>
                <w:sz w:val="22"/>
                <w:szCs w:val="22"/>
              </w:rPr>
              <w:t>%</w:t>
            </w:r>
          </w:p>
        </w:tc>
        <w:tc>
          <w:tcPr>
            <w:tcW w:w="1738" w:type="pct"/>
            <w:gridSpan w:val="4"/>
            <w:shd w:val="clear" w:color="auto" w:fill="FFFFFF" w:themeFill="background1"/>
          </w:tcPr>
          <w:p w14:paraId="1A6B00F5" w14:textId="5D1987EA" w:rsidR="008318C6" w:rsidRPr="00E82E19" w:rsidRDefault="008318C6" w:rsidP="00285F5B">
            <w:pPr>
              <w:spacing w:after="60"/>
              <w:ind w:right="-86"/>
              <w:rPr>
                <w:rFonts w:ascii="Arial" w:hAnsi="Arial" w:cs="Arial"/>
                <w:color w:val="000000"/>
                <w:sz w:val="16"/>
                <w:szCs w:val="22"/>
              </w:rPr>
            </w:pPr>
          </w:p>
        </w:tc>
      </w:tr>
      <w:tr w:rsidR="008318C6" w:rsidRPr="00642381" w14:paraId="097AC429"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5025E33E" w14:textId="3796894A" w:rsidR="008318C6" w:rsidRDefault="008318C6" w:rsidP="00B24047">
            <w:pPr>
              <w:spacing w:after="60"/>
              <w:ind w:right="-86"/>
              <w:rPr>
                <w:rFonts w:ascii="Arial" w:hAnsi="Arial" w:cs="Arial"/>
                <w:color w:val="000000"/>
                <w:sz w:val="22"/>
                <w:szCs w:val="22"/>
              </w:rPr>
            </w:pPr>
            <w:r>
              <w:rPr>
                <w:rFonts w:ascii="Arial" w:hAnsi="Arial" w:cs="Arial"/>
                <w:color w:val="000000"/>
                <w:sz w:val="22"/>
                <w:szCs w:val="22"/>
              </w:rPr>
              <w:t>Testing Server Setup/Configuration</w:t>
            </w:r>
          </w:p>
        </w:tc>
        <w:tc>
          <w:tcPr>
            <w:tcW w:w="475" w:type="pct"/>
            <w:gridSpan w:val="3"/>
          </w:tcPr>
          <w:p w14:paraId="588B98BD" w14:textId="162C1DF5" w:rsidR="008318C6" w:rsidRDefault="009A0260" w:rsidP="008318C6">
            <w:pPr>
              <w:ind w:right="-86"/>
              <w:jc w:val="center"/>
              <w:rPr>
                <w:rFonts w:ascii="Arial" w:hAnsi="Arial" w:cs="Arial"/>
                <w:color w:val="000000"/>
                <w:sz w:val="22"/>
                <w:szCs w:val="22"/>
              </w:rPr>
            </w:pPr>
            <w:r>
              <w:rPr>
                <w:rFonts w:ascii="Arial" w:hAnsi="Arial" w:cs="Arial"/>
                <w:color w:val="000000"/>
                <w:sz w:val="22"/>
                <w:szCs w:val="22"/>
              </w:rPr>
              <w:t>3</w:t>
            </w:r>
            <w:r w:rsidR="008318C6">
              <w:rPr>
                <w:rFonts w:ascii="Arial" w:hAnsi="Arial" w:cs="Arial"/>
                <w:color w:val="000000"/>
                <w:sz w:val="22"/>
                <w:szCs w:val="22"/>
              </w:rPr>
              <w:t>/11/22</w:t>
            </w:r>
          </w:p>
        </w:tc>
        <w:tc>
          <w:tcPr>
            <w:tcW w:w="530" w:type="pct"/>
          </w:tcPr>
          <w:p w14:paraId="7E6F74FB" w14:textId="7C80D06D" w:rsidR="008318C6" w:rsidRDefault="008318C6" w:rsidP="00285F5B">
            <w:pPr>
              <w:ind w:right="-86"/>
              <w:jc w:val="center"/>
              <w:rPr>
                <w:rFonts w:ascii="Arial" w:hAnsi="Arial" w:cs="Arial"/>
                <w:color w:val="000000"/>
                <w:sz w:val="22"/>
                <w:szCs w:val="22"/>
              </w:rPr>
            </w:pPr>
            <w:r>
              <w:rPr>
                <w:rFonts w:ascii="Arial" w:hAnsi="Arial" w:cs="Arial"/>
                <w:color w:val="000000"/>
                <w:sz w:val="22"/>
                <w:szCs w:val="22"/>
              </w:rPr>
              <w:t>4/29/22</w:t>
            </w:r>
          </w:p>
        </w:tc>
        <w:tc>
          <w:tcPr>
            <w:tcW w:w="420" w:type="pct"/>
          </w:tcPr>
          <w:p w14:paraId="14E7B7B9" w14:textId="3AD9DA21" w:rsidR="008318C6" w:rsidRDefault="008318C6" w:rsidP="00285F5B">
            <w:pPr>
              <w:spacing w:after="60"/>
              <w:ind w:right="-86"/>
              <w:jc w:val="center"/>
              <w:rPr>
                <w:rFonts w:ascii="Arial" w:hAnsi="Arial" w:cs="Arial"/>
                <w:color w:val="000000"/>
                <w:sz w:val="22"/>
                <w:szCs w:val="22"/>
              </w:rPr>
            </w:pPr>
            <w:r>
              <w:rPr>
                <w:rFonts w:ascii="Arial" w:hAnsi="Arial" w:cs="Arial"/>
                <w:color w:val="000000"/>
                <w:sz w:val="22"/>
                <w:szCs w:val="22"/>
              </w:rPr>
              <w:t>TBD</w:t>
            </w:r>
          </w:p>
        </w:tc>
        <w:tc>
          <w:tcPr>
            <w:tcW w:w="428" w:type="pct"/>
          </w:tcPr>
          <w:p w14:paraId="187FF579" w14:textId="1C0E3B62" w:rsidR="008318C6" w:rsidRDefault="008318C6" w:rsidP="00285F5B">
            <w:pPr>
              <w:spacing w:after="60"/>
              <w:ind w:right="-86"/>
              <w:jc w:val="center"/>
              <w:rPr>
                <w:rFonts w:ascii="Arial" w:hAnsi="Arial" w:cs="Arial"/>
                <w:color w:val="000000"/>
                <w:sz w:val="22"/>
                <w:szCs w:val="22"/>
              </w:rPr>
            </w:pPr>
            <w:r>
              <w:rPr>
                <w:rFonts w:ascii="Arial" w:hAnsi="Arial" w:cs="Arial"/>
                <w:color w:val="000000"/>
                <w:sz w:val="22"/>
                <w:szCs w:val="22"/>
              </w:rPr>
              <w:t>0%</w:t>
            </w:r>
          </w:p>
        </w:tc>
        <w:tc>
          <w:tcPr>
            <w:tcW w:w="1738" w:type="pct"/>
            <w:gridSpan w:val="4"/>
            <w:shd w:val="clear" w:color="auto" w:fill="FFFFFF" w:themeFill="background1"/>
          </w:tcPr>
          <w:p w14:paraId="7FF8DE72" w14:textId="6FC029CE" w:rsidR="008318C6" w:rsidRPr="009A0260" w:rsidRDefault="009A0260" w:rsidP="00285F5B">
            <w:pPr>
              <w:spacing w:after="60"/>
              <w:ind w:right="-86"/>
              <w:rPr>
                <w:rFonts w:ascii="Arial" w:hAnsi="Arial" w:cs="Arial"/>
                <w:color w:val="000000"/>
                <w:sz w:val="18"/>
                <w:szCs w:val="22"/>
              </w:rPr>
            </w:pPr>
            <w:r w:rsidRPr="009A0260">
              <w:rPr>
                <w:rFonts w:ascii="Arial" w:hAnsi="Arial" w:cs="Arial"/>
                <w:b/>
                <w:color w:val="000000"/>
                <w:sz w:val="18"/>
                <w:szCs w:val="22"/>
              </w:rPr>
              <w:t>1/28/22:</w:t>
            </w:r>
            <w:r w:rsidRPr="009A0260">
              <w:rPr>
                <w:rFonts w:ascii="Arial" w:hAnsi="Arial" w:cs="Arial"/>
                <w:color w:val="000000"/>
                <w:sz w:val="18"/>
                <w:szCs w:val="22"/>
              </w:rPr>
              <w:t xml:space="preserve">  The Test environment will be setup on VMs for both application and DB servers.  Once hardware is received, the DB will be </w:t>
            </w:r>
            <w:r w:rsidR="0076357D">
              <w:rPr>
                <w:rFonts w:ascii="Arial" w:hAnsi="Arial" w:cs="Arial"/>
                <w:color w:val="000000"/>
                <w:sz w:val="18"/>
                <w:szCs w:val="22"/>
              </w:rPr>
              <w:t>moved to the physical hardware.</w:t>
            </w:r>
          </w:p>
        </w:tc>
      </w:tr>
      <w:tr w:rsidR="008318C6" w:rsidRPr="00642381" w14:paraId="43F372E7"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0758A963" w14:textId="6D9196EF" w:rsidR="008318C6" w:rsidRDefault="008318C6" w:rsidP="00B24047">
            <w:pPr>
              <w:spacing w:after="60"/>
              <w:ind w:right="-86"/>
              <w:rPr>
                <w:rFonts w:ascii="Arial" w:hAnsi="Arial" w:cs="Arial"/>
                <w:color w:val="000000"/>
                <w:sz w:val="22"/>
                <w:szCs w:val="22"/>
              </w:rPr>
            </w:pPr>
            <w:r>
              <w:rPr>
                <w:rFonts w:ascii="Arial" w:hAnsi="Arial" w:cs="Arial"/>
                <w:color w:val="000000"/>
                <w:sz w:val="22"/>
                <w:szCs w:val="22"/>
              </w:rPr>
              <w:t>UAT Prep Complete</w:t>
            </w:r>
          </w:p>
        </w:tc>
        <w:tc>
          <w:tcPr>
            <w:tcW w:w="475" w:type="pct"/>
            <w:gridSpan w:val="3"/>
          </w:tcPr>
          <w:p w14:paraId="6F66EF56" w14:textId="0C3ACFB0" w:rsidR="008318C6" w:rsidRDefault="008318C6" w:rsidP="008318C6">
            <w:pPr>
              <w:ind w:right="-86"/>
              <w:jc w:val="center"/>
              <w:rPr>
                <w:rFonts w:ascii="Arial" w:hAnsi="Arial" w:cs="Arial"/>
                <w:color w:val="000000"/>
                <w:sz w:val="22"/>
                <w:szCs w:val="22"/>
              </w:rPr>
            </w:pPr>
            <w:r>
              <w:rPr>
                <w:rFonts w:ascii="Arial" w:hAnsi="Arial" w:cs="Arial"/>
                <w:color w:val="000000"/>
                <w:sz w:val="22"/>
                <w:szCs w:val="22"/>
              </w:rPr>
              <w:t>3/1/22</w:t>
            </w:r>
          </w:p>
        </w:tc>
        <w:tc>
          <w:tcPr>
            <w:tcW w:w="530" w:type="pct"/>
          </w:tcPr>
          <w:p w14:paraId="5AF8B52B" w14:textId="31AC1C40" w:rsidR="008318C6" w:rsidRDefault="008318C6" w:rsidP="008318C6">
            <w:pPr>
              <w:ind w:right="-86"/>
              <w:jc w:val="center"/>
              <w:rPr>
                <w:rFonts w:ascii="Arial" w:hAnsi="Arial" w:cs="Arial"/>
                <w:color w:val="000000"/>
                <w:sz w:val="22"/>
                <w:szCs w:val="22"/>
              </w:rPr>
            </w:pPr>
            <w:r>
              <w:rPr>
                <w:rFonts w:ascii="Arial" w:hAnsi="Arial" w:cs="Arial"/>
                <w:color w:val="000000"/>
                <w:sz w:val="22"/>
                <w:szCs w:val="22"/>
              </w:rPr>
              <w:t>4/29/22</w:t>
            </w:r>
          </w:p>
        </w:tc>
        <w:tc>
          <w:tcPr>
            <w:tcW w:w="420" w:type="pct"/>
          </w:tcPr>
          <w:p w14:paraId="124B2770" w14:textId="3F24AF7C" w:rsidR="008318C6" w:rsidRDefault="008318C6" w:rsidP="00285F5B">
            <w:pPr>
              <w:spacing w:after="60"/>
              <w:ind w:right="-86"/>
              <w:jc w:val="center"/>
              <w:rPr>
                <w:rFonts w:ascii="Arial" w:hAnsi="Arial" w:cs="Arial"/>
                <w:color w:val="000000"/>
                <w:sz w:val="22"/>
                <w:szCs w:val="22"/>
              </w:rPr>
            </w:pPr>
            <w:r>
              <w:rPr>
                <w:rFonts w:ascii="Arial" w:hAnsi="Arial" w:cs="Arial"/>
                <w:color w:val="000000"/>
                <w:sz w:val="22"/>
                <w:szCs w:val="22"/>
              </w:rPr>
              <w:t>TBD</w:t>
            </w:r>
          </w:p>
        </w:tc>
        <w:tc>
          <w:tcPr>
            <w:tcW w:w="428" w:type="pct"/>
          </w:tcPr>
          <w:p w14:paraId="6834ADFB" w14:textId="32B974C4" w:rsidR="008318C6" w:rsidRDefault="008318C6" w:rsidP="00285F5B">
            <w:pPr>
              <w:spacing w:after="60"/>
              <w:ind w:right="-86"/>
              <w:jc w:val="center"/>
              <w:rPr>
                <w:rFonts w:ascii="Arial" w:hAnsi="Arial" w:cs="Arial"/>
                <w:color w:val="000000"/>
                <w:sz w:val="22"/>
                <w:szCs w:val="22"/>
              </w:rPr>
            </w:pPr>
            <w:r>
              <w:rPr>
                <w:rFonts w:ascii="Arial" w:hAnsi="Arial" w:cs="Arial"/>
                <w:color w:val="000000"/>
                <w:sz w:val="22"/>
                <w:szCs w:val="22"/>
              </w:rPr>
              <w:t>0%</w:t>
            </w:r>
          </w:p>
        </w:tc>
        <w:tc>
          <w:tcPr>
            <w:tcW w:w="1738" w:type="pct"/>
            <w:gridSpan w:val="4"/>
            <w:shd w:val="clear" w:color="auto" w:fill="FFFFFF" w:themeFill="background1"/>
          </w:tcPr>
          <w:p w14:paraId="48035C29" w14:textId="77777777" w:rsidR="008318C6" w:rsidRPr="00E82E19" w:rsidRDefault="008318C6" w:rsidP="00285F5B">
            <w:pPr>
              <w:spacing w:after="60"/>
              <w:ind w:right="-86"/>
              <w:rPr>
                <w:rFonts w:ascii="Arial" w:hAnsi="Arial" w:cs="Arial"/>
                <w:color w:val="000000"/>
                <w:sz w:val="16"/>
                <w:szCs w:val="22"/>
              </w:rPr>
            </w:pPr>
          </w:p>
        </w:tc>
      </w:tr>
      <w:tr w:rsidR="008318C6" w:rsidRPr="00642381" w14:paraId="3090131C"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174697C8" w14:textId="63E01906" w:rsidR="008318C6" w:rsidRDefault="008318C6" w:rsidP="00B24047">
            <w:pPr>
              <w:spacing w:after="60"/>
              <w:ind w:right="-86"/>
              <w:rPr>
                <w:rFonts w:ascii="Arial" w:hAnsi="Arial" w:cs="Arial"/>
                <w:color w:val="000000"/>
                <w:sz w:val="22"/>
                <w:szCs w:val="22"/>
              </w:rPr>
            </w:pPr>
            <w:r>
              <w:rPr>
                <w:rFonts w:ascii="Arial" w:hAnsi="Arial" w:cs="Arial"/>
                <w:color w:val="000000"/>
                <w:sz w:val="22"/>
                <w:szCs w:val="22"/>
              </w:rPr>
              <w:t>UAT Complete</w:t>
            </w:r>
          </w:p>
        </w:tc>
        <w:tc>
          <w:tcPr>
            <w:tcW w:w="475" w:type="pct"/>
            <w:gridSpan w:val="3"/>
          </w:tcPr>
          <w:p w14:paraId="0A39876F" w14:textId="12F0EA77" w:rsidR="008318C6" w:rsidRDefault="008318C6" w:rsidP="008318C6">
            <w:pPr>
              <w:ind w:right="-86"/>
              <w:jc w:val="center"/>
              <w:rPr>
                <w:rFonts w:ascii="Arial" w:hAnsi="Arial" w:cs="Arial"/>
                <w:color w:val="000000"/>
                <w:sz w:val="22"/>
                <w:szCs w:val="22"/>
              </w:rPr>
            </w:pPr>
            <w:r>
              <w:rPr>
                <w:rFonts w:ascii="Arial" w:hAnsi="Arial" w:cs="Arial"/>
                <w:color w:val="000000"/>
                <w:sz w:val="22"/>
                <w:szCs w:val="22"/>
              </w:rPr>
              <w:t>5/2/22</w:t>
            </w:r>
          </w:p>
        </w:tc>
        <w:tc>
          <w:tcPr>
            <w:tcW w:w="530" w:type="pct"/>
          </w:tcPr>
          <w:p w14:paraId="5C0D7481" w14:textId="67588B3A" w:rsidR="008318C6" w:rsidRDefault="008318C6" w:rsidP="00285F5B">
            <w:pPr>
              <w:ind w:right="-86"/>
              <w:jc w:val="center"/>
              <w:rPr>
                <w:rFonts w:ascii="Arial" w:hAnsi="Arial" w:cs="Arial"/>
                <w:color w:val="000000"/>
                <w:sz w:val="22"/>
                <w:szCs w:val="22"/>
              </w:rPr>
            </w:pPr>
            <w:r>
              <w:rPr>
                <w:rFonts w:ascii="Arial" w:hAnsi="Arial" w:cs="Arial"/>
                <w:color w:val="000000"/>
                <w:sz w:val="22"/>
                <w:szCs w:val="22"/>
              </w:rPr>
              <w:t>5/13/22</w:t>
            </w:r>
          </w:p>
        </w:tc>
        <w:tc>
          <w:tcPr>
            <w:tcW w:w="420" w:type="pct"/>
          </w:tcPr>
          <w:p w14:paraId="0B3B6823" w14:textId="7DB91460" w:rsidR="008318C6" w:rsidRDefault="008318C6" w:rsidP="00285F5B">
            <w:pPr>
              <w:spacing w:after="60"/>
              <w:ind w:right="-86"/>
              <w:jc w:val="center"/>
              <w:rPr>
                <w:rFonts w:ascii="Arial" w:hAnsi="Arial" w:cs="Arial"/>
                <w:color w:val="000000"/>
                <w:sz w:val="22"/>
                <w:szCs w:val="22"/>
              </w:rPr>
            </w:pPr>
            <w:r>
              <w:rPr>
                <w:rFonts w:ascii="Arial" w:hAnsi="Arial" w:cs="Arial"/>
                <w:color w:val="000000"/>
                <w:sz w:val="22"/>
                <w:szCs w:val="22"/>
              </w:rPr>
              <w:t>TBD</w:t>
            </w:r>
          </w:p>
        </w:tc>
        <w:tc>
          <w:tcPr>
            <w:tcW w:w="428" w:type="pct"/>
          </w:tcPr>
          <w:p w14:paraId="0116B014" w14:textId="70008438" w:rsidR="008318C6" w:rsidRDefault="008318C6" w:rsidP="00285F5B">
            <w:pPr>
              <w:spacing w:after="60"/>
              <w:ind w:right="-86"/>
              <w:jc w:val="center"/>
              <w:rPr>
                <w:rFonts w:ascii="Arial" w:hAnsi="Arial" w:cs="Arial"/>
                <w:color w:val="000000"/>
                <w:sz w:val="22"/>
                <w:szCs w:val="22"/>
              </w:rPr>
            </w:pPr>
            <w:r>
              <w:rPr>
                <w:rFonts w:ascii="Arial" w:hAnsi="Arial" w:cs="Arial"/>
                <w:color w:val="000000"/>
                <w:sz w:val="22"/>
                <w:szCs w:val="22"/>
              </w:rPr>
              <w:t>0%</w:t>
            </w:r>
          </w:p>
        </w:tc>
        <w:tc>
          <w:tcPr>
            <w:tcW w:w="1738" w:type="pct"/>
            <w:gridSpan w:val="4"/>
            <w:shd w:val="clear" w:color="auto" w:fill="FFFFFF" w:themeFill="background1"/>
          </w:tcPr>
          <w:p w14:paraId="5E6DACEE" w14:textId="77777777" w:rsidR="008318C6" w:rsidRPr="00E82E19" w:rsidRDefault="008318C6" w:rsidP="00285F5B">
            <w:pPr>
              <w:spacing w:after="60"/>
              <w:ind w:right="-86"/>
              <w:rPr>
                <w:rFonts w:ascii="Arial" w:hAnsi="Arial" w:cs="Arial"/>
                <w:color w:val="000000"/>
                <w:sz w:val="16"/>
                <w:szCs w:val="22"/>
              </w:rPr>
            </w:pPr>
          </w:p>
        </w:tc>
      </w:tr>
      <w:tr w:rsidR="008318C6" w:rsidRPr="00642381" w14:paraId="065BC975"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007E67D3" w14:textId="21C26344" w:rsidR="008318C6" w:rsidRDefault="008318C6" w:rsidP="00B24047">
            <w:pPr>
              <w:spacing w:after="60"/>
              <w:ind w:right="-86"/>
              <w:rPr>
                <w:rFonts w:ascii="Arial" w:hAnsi="Arial" w:cs="Arial"/>
                <w:color w:val="000000"/>
                <w:sz w:val="22"/>
                <w:szCs w:val="22"/>
              </w:rPr>
            </w:pPr>
            <w:r>
              <w:rPr>
                <w:rFonts w:ascii="Arial" w:hAnsi="Arial" w:cs="Arial"/>
                <w:color w:val="000000"/>
                <w:sz w:val="22"/>
                <w:szCs w:val="22"/>
              </w:rPr>
              <w:t>Production Server Setup/Configuration</w:t>
            </w:r>
          </w:p>
        </w:tc>
        <w:tc>
          <w:tcPr>
            <w:tcW w:w="475" w:type="pct"/>
            <w:gridSpan w:val="3"/>
          </w:tcPr>
          <w:p w14:paraId="0C61C6DF" w14:textId="327D52B8" w:rsidR="008318C6" w:rsidRDefault="008318C6" w:rsidP="008318C6">
            <w:pPr>
              <w:ind w:right="-86"/>
              <w:jc w:val="center"/>
              <w:rPr>
                <w:rFonts w:ascii="Arial" w:hAnsi="Arial" w:cs="Arial"/>
                <w:color w:val="000000"/>
                <w:sz w:val="22"/>
                <w:szCs w:val="22"/>
              </w:rPr>
            </w:pPr>
            <w:r>
              <w:rPr>
                <w:rFonts w:ascii="Arial" w:hAnsi="Arial" w:cs="Arial"/>
                <w:color w:val="000000"/>
                <w:sz w:val="22"/>
                <w:szCs w:val="22"/>
              </w:rPr>
              <w:t>5/16/22</w:t>
            </w:r>
          </w:p>
        </w:tc>
        <w:tc>
          <w:tcPr>
            <w:tcW w:w="530" w:type="pct"/>
          </w:tcPr>
          <w:p w14:paraId="1E171BDA" w14:textId="384724ED" w:rsidR="008318C6" w:rsidRDefault="008318C6" w:rsidP="00285F5B">
            <w:pPr>
              <w:ind w:right="-86"/>
              <w:jc w:val="center"/>
              <w:rPr>
                <w:rFonts w:ascii="Arial" w:hAnsi="Arial" w:cs="Arial"/>
                <w:color w:val="000000"/>
                <w:sz w:val="22"/>
                <w:szCs w:val="22"/>
              </w:rPr>
            </w:pPr>
            <w:r>
              <w:rPr>
                <w:rFonts w:ascii="Arial" w:hAnsi="Arial" w:cs="Arial"/>
                <w:color w:val="000000"/>
                <w:sz w:val="22"/>
                <w:szCs w:val="22"/>
              </w:rPr>
              <w:t>6/3/22</w:t>
            </w:r>
          </w:p>
        </w:tc>
        <w:tc>
          <w:tcPr>
            <w:tcW w:w="420" w:type="pct"/>
          </w:tcPr>
          <w:p w14:paraId="77943A12" w14:textId="03A212D1" w:rsidR="008318C6" w:rsidRDefault="008318C6" w:rsidP="00285F5B">
            <w:pPr>
              <w:spacing w:after="60"/>
              <w:ind w:right="-86"/>
              <w:jc w:val="center"/>
              <w:rPr>
                <w:rFonts w:ascii="Arial" w:hAnsi="Arial" w:cs="Arial"/>
                <w:color w:val="000000"/>
                <w:sz w:val="22"/>
                <w:szCs w:val="22"/>
              </w:rPr>
            </w:pPr>
            <w:r>
              <w:rPr>
                <w:rFonts w:ascii="Arial" w:hAnsi="Arial" w:cs="Arial"/>
                <w:color w:val="000000"/>
                <w:sz w:val="22"/>
                <w:szCs w:val="22"/>
              </w:rPr>
              <w:t>TBD</w:t>
            </w:r>
          </w:p>
        </w:tc>
        <w:tc>
          <w:tcPr>
            <w:tcW w:w="428" w:type="pct"/>
          </w:tcPr>
          <w:p w14:paraId="0C84ABC2" w14:textId="23993B77" w:rsidR="008318C6" w:rsidRDefault="008318C6" w:rsidP="00285F5B">
            <w:pPr>
              <w:spacing w:after="60"/>
              <w:ind w:right="-86"/>
              <w:jc w:val="center"/>
              <w:rPr>
                <w:rFonts w:ascii="Arial" w:hAnsi="Arial" w:cs="Arial"/>
                <w:color w:val="000000"/>
                <w:sz w:val="22"/>
                <w:szCs w:val="22"/>
              </w:rPr>
            </w:pPr>
            <w:r>
              <w:rPr>
                <w:rFonts w:ascii="Arial" w:hAnsi="Arial" w:cs="Arial"/>
                <w:color w:val="000000"/>
                <w:sz w:val="22"/>
                <w:szCs w:val="22"/>
              </w:rPr>
              <w:t>0%</w:t>
            </w:r>
          </w:p>
        </w:tc>
        <w:tc>
          <w:tcPr>
            <w:tcW w:w="1738" w:type="pct"/>
            <w:gridSpan w:val="4"/>
            <w:shd w:val="clear" w:color="auto" w:fill="FFFFFF" w:themeFill="background1"/>
          </w:tcPr>
          <w:p w14:paraId="58BDD9DD" w14:textId="77777777" w:rsidR="008318C6" w:rsidRPr="00E82E19" w:rsidRDefault="008318C6" w:rsidP="00285F5B">
            <w:pPr>
              <w:spacing w:after="60"/>
              <w:ind w:right="-86"/>
              <w:rPr>
                <w:rFonts w:ascii="Arial" w:hAnsi="Arial" w:cs="Arial"/>
                <w:color w:val="000000"/>
                <w:sz w:val="16"/>
                <w:szCs w:val="22"/>
              </w:rPr>
            </w:pPr>
          </w:p>
        </w:tc>
      </w:tr>
    </w:tbl>
    <w:p w14:paraId="4CCECB81" w14:textId="77777777" w:rsidR="00F87CE6" w:rsidRDefault="00F87CE6"/>
    <w:tbl>
      <w:tblPr>
        <w:tblW w:w="5000"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6962"/>
        <w:gridCol w:w="7422"/>
      </w:tblGrid>
      <w:tr w:rsidR="007C79A7" w:rsidRPr="00642381" w14:paraId="17E5C533" w14:textId="77777777" w:rsidTr="007C79A7">
        <w:trPr>
          <w:trHeight w:val="255"/>
          <w:tblHeader/>
        </w:trPr>
        <w:tc>
          <w:tcPr>
            <w:tcW w:w="2420" w:type="pct"/>
            <w:shd w:val="clear" w:color="auto" w:fill="17365D" w:themeFill="text2" w:themeFillShade="BF"/>
          </w:tcPr>
          <w:p w14:paraId="17E5C531" w14:textId="44C4622D" w:rsidR="007C79A7" w:rsidRPr="00642381" w:rsidRDefault="007C79A7" w:rsidP="00285F5B">
            <w:pPr>
              <w:jc w:val="center"/>
              <w:rPr>
                <w:rFonts w:ascii="Arial" w:hAnsi="Arial" w:cs="Arial"/>
                <w:b/>
                <w:sz w:val="22"/>
                <w:szCs w:val="22"/>
              </w:rPr>
            </w:pPr>
            <w:r>
              <w:rPr>
                <w:rFonts w:ascii="Arial" w:hAnsi="Arial" w:cs="Arial"/>
                <w:b/>
                <w:sz w:val="22"/>
                <w:szCs w:val="22"/>
              </w:rPr>
              <w:lastRenderedPageBreak/>
              <w:t xml:space="preserve">Completed Activities </w:t>
            </w:r>
            <w:r w:rsidRPr="00642381">
              <w:rPr>
                <w:rFonts w:ascii="Arial" w:hAnsi="Arial" w:cs="Arial"/>
                <w:b/>
                <w:sz w:val="22"/>
                <w:szCs w:val="22"/>
              </w:rPr>
              <w:t xml:space="preserve">This </w:t>
            </w:r>
            <w:r>
              <w:rPr>
                <w:rFonts w:ascii="Arial" w:hAnsi="Arial" w:cs="Arial"/>
                <w:b/>
                <w:sz w:val="22"/>
                <w:szCs w:val="22"/>
              </w:rPr>
              <w:t>Reporting Period</w:t>
            </w:r>
          </w:p>
        </w:tc>
        <w:tc>
          <w:tcPr>
            <w:tcW w:w="2580" w:type="pct"/>
            <w:shd w:val="clear" w:color="auto" w:fill="17365D" w:themeFill="text2" w:themeFillShade="BF"/>
          </w:tcPr>
          <w:p w14:paraId="17E5C532" w14:textId="6121EB67" w:rsidR="007C79A7" w:rsidRPr="00642381" w:rsidRDefault="007C79A7" w:rsidP="00285F5B">
            <w:pPr>
              <w:jc w:val="center"/>
              <w:rPr>
                <w:rFonts w:ascii="Arial" w:hAnsi="Arial" w:cs="Arial"/>
                <w:b/>
                <w:sz w:val="22"/>
                <w:szCs w:val="22"/>
              </w:rPr>
            </w:pPr>
            <w:r w:rsidRPr="00642381">
              <w:rPr>
                <w:rFonts w:ascii="Arial" w:hAnsi="Arial" w:cs="Arial"/>
                <w:b/>
                <w:sz w:val="22"/>
                <w:szCs w:val="22"/>
              </w:rPr>
              <w:t xml:space="preserve">Planned </w:t>
            </w:r>
            <w:r>
              <w:rPr>
                <w:rFonts w:ascii="Arial" w:hAnsi="Arial" w:cs="Arial"/>
                <w:b/>
                <w:sz w:val="22"/>
                <w:szCs w:val="22"/>
              </w:rPr>
              <w:t>Activities</w:t>
            </w:r>
            <w:r w:rsidRPr="00642381">
              <w:rPr>
                <w:rFonts w:ascii="Arial" w:hAnsi="Arial" w:cs="Arial"/>
                <w:b/>
                <w:sz w:val="22"/>
                <w:szCs w:val="22"/>
              </w:rPr>
              <w:t xml:space="preserve"> for Next </w:t>
            </w:r>
            <w:r>
              <w:rPr>
                <w:rFonts w:ascii="Arial" w:hAnsi="Arial" w:cs="Arial"/>
                <w:b/>
                <w:sz w:val="22"/>
                <w:szCs w:val="22"/>
              </w:rPr>
              <w:t>Reporting Period</w:t>
            </w:r>
          </w:p>
        </w:tc>
      </w:tr>
      <w:tr w:rsidR="007C79A7" w:rsidRPr="00642381" w14:paraId="0C6E0BEA" w14:textId="77777777" w:rsidTr="00DF4DA8">
        <w:trPr>
          <w:cantSplit/>
          <w:trHeight w:val="53"/>
        </w:trPr>
        <w:tc>
          <w:tcPr>
            <w:tcW w:w="2420" w:type="pct"/>
            <w:shd w:val="clear" w:color="auto" w:fill="auto"/>
          </w:tcPr>
          <w:p w14:paraId="6A2DBC8E" w14:textId="7837CD7E" w:rsidR="007C79A7" w:rsidRPr="0076357D" w:rsidRDefault="007A744F" w:rsidP="0076357D">
            <w:pPr>
              <w:spacing w:before="40" w:after="40"/>
              <w:rPr>
                <w:rFonts w:ascii="Arial" w:hAnsi="Arial" w:cs="Arial"/>
                <w:sz w:val="22"/>
                <w:szCs w:val="22"/>
              </w:rPr>
            </w:pPr>
            <w:r w:rsidRPr="0076357D">
              <w:rPr>
                <w:rFonts w:ascii="Arial" w:hAnsi="Arial" w:cs="Arial"/>
                <w:sz w:val="22"/>
                <w:szCs w:val="22"/>
              </w:rPr>
              <w:t>Hardware Planning: Received approval from SASD to go with IT best estimates on hardware requirements for SASD Maximo clustering</w:t>
            </w:r>
          </w:p>
          <w:p w14:paraId="3BBBCFBA" w14:textId="1C750F2F" w:rsidR="007A744F" w:rsidRPr="0076357D" w:rsidRDefault="0076357D" w:rsidP="00292456">
            <w:pPr>
              <w:pStyle w:val="ListParagraph"/>
              <w:numPr>
                <w:ilvl w:val="0"/>
                <w:numId w:val="31"/>
              </w:numPr>
              <w:spacing w:before="40" w:after="40"/>
              <w:rPr>
                <w:rFonts w:ascii="Arial" w:hAnsi="Arial" w:cs="Arial"/>
                <w:sz w:val="22"/>
                <w:szCs w:val="22"/>
              </w:rPr>
            </w:pPr>
            <w:r>
              <w:rPr>
                <w:rFonts w:ascii="Arial" w:hAnsi="Arial" w:cs="Arial"/>
                <w:color w:val="000000"/>
                <w:sz w:val="20"/>
                <w:szCs w:val="22"/>
              </w:rPr>
              <w:t>ISD Procurement reached out for Payment on the Hardware PO(1/21)</w:t>
            </w:r>
          </w:p>
          <w:p w14:paraId="2CF2C7E3" w14:textId="10D71AE9" w:rsidR="0076357D" w:rsidRDefault="0076357D" w:rsidP="0076357D">
            <w:pPr>
              <w:pStyle w:val="ListParagraph"/>
              <w:numPr>
                <w:ilvl w:val="1"/>
                <w:numId w:val="31"/>
              </w:numPr>
              <w:spacing w:before="40" w:after="40"/>
              <w:rPr>
                <w:rFonts w:ascii="Arial" w:hAnsi="Arial" w:cs="Arial"/>
                <w:sz w:val="20"/>
                <w:szCs w:val="22"/>
              </w:rPr>
            </w:pPr>
            <w:r w:rsidRPr="0076357D">
              <w:rPr>
                <w:rFonts w:ascii="Arial" w:hAnsi="Arial" w:cs="Arial"/>
                <w:sz w:val="20"/>
                <w:szCs w:val="22"/>
              </w:rPr>
              <w:t>It was determined that the PO wasn’t processed</w:t>
            </w:r>
            <w:r>
              <w:rPr>
                <w:rFonts w:ascii="Arial" w:hAnsi="Arial" w:cs="Arial"/>
                <w:sz w:val="20"/>
                <w:szCs w:val="22"/>
              </w:rPr>
              <w:t xml:space="preserve"> </w:t>
            </w:r>
          </w:p>
          <w:p w14:paraId="273018AA" w14:textId="59192CFC" w:rsidR="0076357D" w:rsidRDefault="0076357D" w:rsidP="0076357D">
            <w:pPr>
              <w:pStyle w:val="ListParagraph"/>
              <w:numPr>
                <w:ilvl w:val="1"/>
                <w:numId w:val="31"/>
              </w:numPr>
              <w:spacing w:before="40" w:after="40"/>
              <w:rPr>
                <w:rFonts w:ascii="Arial" w:hAnsi="Arial" w:cs="Arial"/>
                <w:sz w:val="20"/>
                <w:szCs w:val="22"/>
              </w:rPr>
            </w:pPr>
            <w:r>
              <w:rPr>
                <w:rFonts w:ascii="Arial" w:hAnsi="Arial" w:cs="Arial"/>
                <w:sz w:val="20"/>
                <w:szCs w:val="22"/>
              </w:rPr>
              <w:t>The PO was confirmed processed – 1/21</w:t>
            </w:r>
          </w:p>
          <w:p w14:paraId="35DFA154" w14:textId="1ABA6D3C" w:rsidR="0076357D" w:rsidRPr="0076357D" w:rsidRDefault="0076357D" w:rsidP="0076357D">
            <w:pPr>
              <w:pStyle w:val="ListParagraph"/>
              <w:numPr>
                <w:ilvl w:val="1"/>
                <w:numId w:val="31"/>
              </w:numPr>
              <w:spacing w:before="40" w:after="40"/>
              <w:rPr>
                <w:rFonts w:ascii="Arial" w:hAnsi="Arial" w:cs="Arial"/>
                <w:sz w:val="20"/>
                <w:szCs w:val="22"/>
              </w:rPr>
            </w:pPr>
            <w:r>
              <w:rPr>
                <w:rFonts w:ascii="Arial" w:hAnsi="Arial" w:cs="Arial"/>
                <w:sz w:val="20"/>
                <w:szCs w:val="22"/>
              </w:rPr>
              <w:t>ETA 4/9</w:t>
            </w:r>
          </w:p>
          <w:p w14:paraId="4E217F6A" w14:textId="538A0F78" w:rsidR="007C79A7" w:rsidRPr="007B33DE" w:rsidRDefault="007C79A7" w:rsidP="00F35E8D">
            <w:pPr>
              <w:spacing w:before="40" w:after="40"/>
              <w:rPr>
                <w:rFonts w:ascii="Arial" w:hAnsi="Arial" w:cs="Arial"/>
                <w:sz w:val="22"/>
                <w:szCs w:val="22"/>
              </w:rPr>
            </w:pPr>
          </w:p>
        </w:tc>
        <w:tc>
          <w:tcPr>
            <w:tcW w:w="2580" w:type="pct"/>
            <w:shd w:val="clear" w:color="auto" w:fill="auto"/>
          </w:tcPr>
          <w:p w14:paraId="0EE955F3" w14:textId="77777777" w:rsidR="00DF4DA8" w:rsidRPr="00CC4509" w:rsidRDefault="00DF4DA8" w:rsidP="00DF4DA8">
            <w:pPr>
              <w:pStyle w:val="ListParagraph"/>
              <w:spacing w:before="40" w:after="40"/>
              <w:ind w:left="360"/>
              <w:rPr>
                <w:rFonts w:ascii="Arial" w:hAnsi="Arial" w:cs="Arial"/>
                <w:color w:val="000000"/>
                <w:sz w:val="20"/>
                <w:szCs w:val="22"/>
              </w:rPr>
            </w:pPr>
          </w:p>
          <w:p w14:paraId="460DE182" w14:textId="3EED34CE" w:rsidR="009E050A" w:rsidRDefault="00953074" w:rsidP="009E050A">
            <w:pPr>
              <w:pStyle w:val="ListParagraph"/>
              <w:numPr>
                <w:ilvl w:val="0"/>
                <w:numId w:val="18"/>
              </w:numPr>
              <w:spacing w:before="40" w:after="40"/>
              <w:rPr>
                <w:rFonts w:ascii="Arial" w:hAnsi="Arial" w:cs="Arial"/>
                <w:color w:val="000000"/>
                <w:sz w:val="20"/>
                <w:szCs w:val="22"/>
              </w:rPr>
            </w:pPr>
            <w:r>
              <w:rPr>
                <w:rFonts w:ascii="Arial" w:hAnsi="Arial" w:cs="Arial"/>
                <w:color w:val="000000"/>
                <w:sz w:val="20"/>
                <w:szCs w:val="22"/>
              </w:rPr>
              <w:t>Follow up with Vendor on order status</w:t>
            </w:r>
          </w:p>
          <w:p w14:paraId="7621DED2" w14:textId="3C7248C5" w:rsidR="007C79A7" w:rsidRPr="00493CE3" w:rsidRDefault="007C79A7" w:rsidP="00DF4DA8">
            <w:pPr>
              <w:pStyle w:val="ListParagraph"/>
              <w:spacing w:before="40" w:after="40"/>
              <w:ind w:left="360"/>
              <w:rPr>
                <w:rFonts w:ascii="Arial" w:hAnsi="Arial" w:cs="Arial"/>
                <w:color w:val="000000"/>
                <w:sz w:val="22"/>
                <w:szCs w:val="22"/>
              </w:rPr>
            </w:pPr>
          </w:p>
        </w:tc>
      </w:tr>
      <w:tr w:rsidR="007C79A7" w:rsidRPr="00642381" w14:paraId="1F08B28D" w14:textId="77777777" w:rsidTr="007C79A7">
        <w:trPr>
          <w:trHeight w:val="53"/>
        </w:trPr>
        <w:tc>
          <w:tcPr>
            <w:tcW w:w="2420" w:type="pct"/>
            <w:shd w:val="clear" w:color="auto" w:fill="auto"/>
          </w:tcPr>
          <w:p w14:paraId="7701A6CA" w14:textId="1812D1C6" w:rsidR="007C79A7" w:rsidRPr="009174EB" w:rsidRDefault="0088252E" w:rsidP="00E31D9B">
            <w:pPr>
              <w:pStyle w:val="ListParagraph"/>
              <w:numPr>
                <w:ilvl w:val="0"/>
                <w:numId w:val="26"/>
              </w:numPr>
              <w:spacing w:before="40" w:after="40"/>
              <w:rPr>
                <w:rFonts w:ascii="Arial" w:hAnsi="Arial" w:cs="Arial"/>
                <w:sz w:val="22"/>
                <w:szCs w:val="22"/>
              </w:rPr>
            </w:pPr>
            <w:r>
              <w:rPr>
                <w:rFonts w:ascii="Arial" w:hAnsi="Arial" w:cs="Arial"/>
                <w:sz w:val="22"/>
                <w:szCs w:val="22"/>
              </w:rPr>
              <w:t>Completed</w:t>
            </w:r>
            <w:r w:rsidR="007C79A7">
              <w:rPr>
                <w:rFonts w:ascii="Arial" w:hAnsi="Arial" w:cs="Arial"/>
                <w:sz w:val="22"/>
                <w:szCs w:val="22"/>
              </w:rPr>
              <w:t xml:space="preserve"> all necessary meetings</w:t>
            </w:r>
            <w:r w:rsidR="007C79A7" w:rsidRPr="006160E0">
              <w:rPr>
                <w:rFonts w:ascii="Arial" w:hAnsi="Arial" w:cs="Arial"/>
                <w:sz w:val="22"/>
                <w:szCs w:val="22"/>
              </w:rPr>
              <w:t xml:space="preserve"> </w:t>
            </w:r>
            <w:r w:rsidR="007C79A7">
              <w:rPr>
                <w:rFonts w:ascii="Arial" w:hAnsi="Arial" w:cs="Arial"/>
                <w:sz w:val="22"/>
                <w:szCs w:val="22"/>
              </w:rPr>
              <w:t xml:space="preserve">to </w:t>
            </w:r>
            <w:r w:rsidR="007C79A7" w:rsidRPr="006160E0">
              <w:rPr>
                <w:rFonts w:ascii="Arial" w:hAnsi="Arial" w:cs="Arial"/>
                <w:sz w:val="22"/>
                <w:szCs w:val="22"/>
              </w:rPr>
              <w:t>complete</w:t>
            </w:r>
            <w:r w:rsidR="007C79A7" w:rsidRPr="006160E0">
              <w:rPr>
                <w:rFonts w:ascii="Arial" w:hAnsi="Arial" w:cs="Arial"/>
                <w:color w:val="000000"/>
                <w:sz w:val="22"/>
                <w:szCs w:val="22"/>
              </w:rPr>
              <w:t xml:space="preserve"> </w:t>
            </w:r>
            <w:r w:rsidR="007C79A7">
              <w:rPr>
                <w:rFonts w:ascii="Arial" w:hAnsi="Arial" w:cs="Arial"/>
                <w:color w:val="000000"/>
                <w:sz w:val="22"/>
                <w:szCs w:val="22"/>
              </w:rPr>
              <w:t>elicitation and documentation of</w:t>
            </w:r>
            <w:r w:rsidR="007C79A7" w:rsidRPr="006160E0">
              <w:rPr>
                <w:rFonts w:ascii="Arial" w:hAnsi="Arial" w:cs="Arial"/>
                <w:color w:val="000000"/>
                <w:sz w:val="22"/>
                <w:szCs w:val="22"/>
              </w:rPr>
              <w:t xml:space="preserve"> High-Level Business Requirements (HLR) and Current-State Business Process Models (BPM).</w:t>
            </w:r>
            <w:r w:rsidR="007C79A7">
              <w:rPr>
                <w:rFonts w:ascii="Arial" w:hAnsi="Arial" w:cs="Arial"/>
                <w:color w:val="000000"/>
                <w:sz w:val="22"/>
                <w:szCs w:val="22"/>
              </w:rPr>
              <w:t xml:space="preserve"> </w:t>
            </w:r>
          </w:p>
          <w:p w14:paraId="19468586" w14:textId="4C316D04" w:rsidR="00712422" w:rsidRPr="00712422" w:rsidRDefault="0088252E" w:rsidP="00E31D9B">
            <w:pPr>
              <w:pStyle w:val="ListParagraph"/>
              <w:numPr>
                <w:ilvl w:val="0"/>
                <w:numId w:val="26"/>
              </w:numPr>
              <w:spacing w:before="40" w:after="40"/>
              <w:rPr>
                <w:rFonts w:ascii="Arial" w:hAnsi="Arial" w:cs="Arial"/>
                <w:sz w:val="22"/>
                <w:szCs w:val="22"/>
              </w:rPr>
            </w:pPr>
            <w:r>
              <w:rPr>
                <w:rFonts w:ascii="Arial" w:hAnsi="Arial" w:cs="Arial"/>
                <w:color w:val="000000"/>
                <w:sz w:val="22"/>
                <w:szCs w:val="22"/>
              </w:rPr>
              <w:t>100</w:t>
            </w:r>
            <w:r w:rsidR="00712422">
              <w:rPr>
                <w:rFonts w:ascii="Arial" w:hAnsi="Arial" w:cs="Arial"/>
                <w:color w:val="000000"/>
                <w:sz w:val="22"/>
                <w:szCs w:val="22"/>
              </w:rPr>
              <w:t>% completed</w:t>
            </w:r>
            <w:r>
              <w:rPr>
                <w:rFonts w:ascii="Arial" w:hAnsi="Arial" w:cs="Arial"/>
                <w:color w:val="000000"/>
                <w:sz w:val="22"/>
                <w:szCs w:val="22"/>
              </w:rPr>
              <w:t xml:space="preserve"> (12/07)</w:t>
            </w:r>
          </w:p>
          <w:p w14:paraId="4ABEB2CD" w14:textId="341C38EA" w:rsidR="00712422" w:rsidRDefault="0076357D" w:rsidP="00712422">
            <w:pPr>
              <w:pStyle w:val="ListParagraph"/>
              <w:numPr>
                <w:ilvl w:val="1"/>
                <w:numId w:val="26"/>
              </w:numPr>
              <w:spacing w:before="40" w:after="40"/>
              <w:rPr>
                <w:rFonts w:ascii="Arial" w:hAnsi="Arial" w:cs="Arial"/>
                <w:sz w:val="22"/>
                <w:szCs w:val="22"/>
              </w:rPr>
            </w:pPr>
            <w:r>
              <w:rPr>
                <w:rFonts w:ascii="Arial" w:hAnsi="Arial" w:cs="Arial"/>
                <w:sz w:val="22"/>
                <w:szCs w:val="22"/>
              </w:rPr>
              <w:t>20</w:t>
            </w:r>
            <w:r w:rsidR="00712422">
              <w:rPr>
                <w:rFonts w:ascii="Arial" w:hAnsi="Arial" w:cs="Arial"/>
                <w:sz w:val="22"/>
                <w:szCs w:val="22"/>
              </w:rPr>
              <w:t xml:space="preserve"> approved</w:t>
            </w:r>
          </w:p>
          <w:p w14:paraId="71F661BB" w14:textId="2FA74AEE" w:rsidR="00712422" w:rsidRDefault="00E4708C" w:rsidP="00712422">
            <w:pPr>
              <w:pStyle w:val="ListParagraph"/>
              <w:numPr>
                <w:ilvl w:val="1"/>
                <w:numId w:val="26"/>
              </w:numPr>
              <w:spacing w:before="40" w:after="40"/>
              <w:rPr>
                <w:rFonts w:ascii="Arial" w:hAnsi="Arial" w:cs="Arial"/>
                <w:sz w:val="22"/>
                <w:szCs w:val="22"/>
              </w:rPr>
            </w:pPr>
            <w:r>
              <w:rPr>
                <w:rFonts w:ascii="Arial" w:hAnsi="Arial" w:cs="Arial"/>
                <w:sz w:val="22"/>
                <w:szCs w:val="22"/>
              </w:rPr>
              <w:t>1</w:t>
            </w:r>
            <w:r w:rsidR="0088252E">
              <w:rPr>
                <w:rFonts w:ascii="Arial" w:hAnsi="Arial" w:cs="Arial"/>
                <w:sz w:val="22"/>
                <w:szCs w:val="22"/>
              </w:rPr>
              <w:t xml:space="preserve"> </w:t>
            </w:r>
            <w:r>
              <w:rPr>
                <w:rFonts w:ascii="Arial" w:hAnsi="Arial" w:cs="Arial"/>
                <w:sz w:val="22"/>
                <w:szCs w:val="22"/>
              </w:rPr>
              <w:t>is</w:t>
            </w:r>
            <w:r w:rsidR="0088252E">
              <w:rPr>
                <w:rFonts w:ascii="Arial" w:hAnsi="Arial" w:cs="Arial"/>
                <w:sz w:val="22"/>
                <w:szCs w:val="22"/>
              </w:rPr>
              <w:t xml:space="preserve"> in process</w:t>
            </w:r>
            <w:r w:rsidR="0076357D">
              <w:rPr>
                <w:rFonts w:ascii="Arial" w:hAnsi="Arial" w:cs="Arial"/>
                <w:sz w:val="22"/>
                <w:szCs w:val="22"/>
              </w:rPr>
              <w:t xml:space="preserve"> </w:t>
            </w:r>
            <w:r w:rsidR="0076357D" w:rsidRPr="0076357D">
              <w:rPr>
                <w:rFonts w:ascii="Arial" w:hAnsi="Arial" w:cs="Arial"/>
                <w:i/>
                <w:sz w:val="20"/>
                <w:szCs w:val="22"/>
              </w:rPr>
              <w:t>(IT documenting)</w:t>
            </w:r>
          </w:p>
          <w:p w14:paraId="097862D9" w14:textId="4EF6750D" w:rsidR="00712422" w:rsidRPr="00212368" w:rsidRDefault="0088252E" w:rsidP="00712422">
            <w:pPr>
              <w:pStyle w:val="ListParagraph"/>
              <w:numPr>
                <w:ilvl w:val="1"/>
                <w:numId w:val="26"/>
              </w:numPr>
              <w:spacing w:before="40" w:after="40"/>
              <w:rPr>
                <w:rFonts w:ascii="Arial" w:hAnsi="Arial" w:cs="Arial"/>
                <w:sz w:val="22"/>
                <w:szCs w:val="22"/>
              </w:rPr>
            </w:pPr>
            <w:r>
              <w:rPr>
                <w:rFonts w:ascii="Arial" w:hAnsi="Arial" w:cs="Arial"/>
                <w:sz w:val="22"/>
                <w:szCs w:val="22"/>
              </w:rPr>
              <w:t>2</w:t>
            </w:r>
            <w:r w:rsidR="00E4708C">
              <w:rPr>
                <w:rFonts w:ascii="Arial" w:hAnsi="Arial" w:cs="Arial"/>
                <w:sz w:val="22"/>
                <w:szCs w:val="22"/>
              </w:rPr>
              <w:t>1</w:t>
            </w:r>
            <w:r>
              <w:rPr>
                <w:rFonts w:ascii="Arial" w:hAnsi="Arial" w:cs="Arial"/>
                <w:sz w:val="22"/>
                <w:szCs w:val="22"/>
              </w:rPr>
              <w:t xml:space="preserve"> </w:t>
            </w:r>
            <w:r w:rsidR="00712422">
              <w:rPr>
                <w:rFonts w:ascii="Arial" w:hAnsi="Arial" w:cs="Arial"/>
                <w:sz w:val="22"/>
                <w:szCs w:val="22"/>
              </w:rPr>
              <w:t>meetings completed</w:t>
            </w:r>
          </w:p>
          <w:p w14:paraId="569DDEA0" w14:textId="21B03AC1" w:rsidR="002440A1" w:rsidRPr="008619D0" w:rsidRDefault="002440A1" w:rsidP="00BD563A">
            <w:pPr>
              <w:pStyle w:val="ListParagraph"/>
              <w:spacing w:before="40" w:after="40"/>
              <w:ind w:left="360"/>
              <w:rPr>
                <w:rFonts w:ascii="Arial" w:hAnsi="Arial" w:cs="Arial"/>
                <w:sz w:val="22"/>
                <w:szCs w:val="22"/>
              </w:rPr>
            </w:pPr>
          </w:p>
        </w:tc>
        <w:tc>
          <w:tcPr>
            <w:tcW w:w="2580" w:type="pct"/>
            <w:shd w:val="clear" w:color="auto" w:fill="auto"/>
          </w:tcPr>
          <w:p w14:paraId="6A4A734F" w14:textId="77777777" w:rsidR="00C5696E" w:rsidRPr="002E5D2A" w:rsidRDefault="00C5696E" w:rsidP="002E5D2A">
            <w:pPr>
              <w:spacing w:before="40" w:after="40"/>
              <w:rPr>
                <w:rFonts w:ascii="Arial" w:hAnsi="Arial" w:cs="Arial"/>
                <w:color w:val="000000"/>
                <w:sz w:val="22"/>
                <w:szCs w:val="22"/>
              </w:rPr>
            </w:pPr>
          </w:p>
          <w:p w14:paraId="349650A5" w14:textId="711E6815" w:rsidR="009E050A" w:rsidRDefault="00292456" w:rsidP="009E050A">
            <w:pPr>
              <w:pStyle w:val="ListParagraph"/>
              <w:numPr>
                <w:ilvl w:val="0"/>
                <w:numId w:val="18"/>
              </w:numPr>
              <w:spacing w:before="40" w:after="40"/>
              <w:rPr>
                <w:rFonts w:ascii="Arial" w:hAnsi="Arial" w:cs="Arial"/>
                <w:color w:val="000000"/>
                <w:sz w:val="20"/>
                <w:szCs w:val="22"/>
              </w:rPr>
            </w:pPr>
            <w:r>
              <w:rPr>
                <w:rFonts w:ascii="Arial" w:hAnsi="Arial" w:cs="Arial"/>
                <w:color w:val="000000"/>
                <w:sz w:val="20"/>
                <w:szCs w:val="22"/>
              </w:rPr>
              <w:t>Work on completing Overflow Tab process flow diagram</w:t>
            </w:r>
          </w:p>
          <w:p w14:paraId="07850A63" w14:textId="07ED1150" w:rsidR="009E050A" w:rsidRPr="009E050A" w:rsidRDefault="009E050A" w:rsidP="009E050A">
            <w:pPr>
              <w:spacing w:before="40" w:after="40"/>
              <w:rPr>
                <w:rFonts w:ascii="Arial" w:hAnsi="Arial" w:cs="Arial"/>
                <w:color w:val="000000"/>
                <w:sz w:val="20"/>
                <w:szCs w:val="22"/>
              </w:rPr>
            </w:pPr>
          </w:p>
          <w:p w14:paraId="0172753F" w14:textId="4F33036C" w:rsidR="007C79A7" w:rsidRDefault="007C79A7" w:rsidP="00B24047">
            <w:pPr>
              <w:pStyle w:val="ListParagraph"/>
              <w:spacing w:before="40" w:after="40"/>
              <w:ind w:left="360"/>
              <w:rPr>
                <w:rFonts w:ascii="Arial" w:hAnsi="Arial" w:cs="Arial"/>
                <w:color w:val="000000"/>
                <w:sz w:val="22"/>
                <w:szCs w:val="22"/>
              </w:rPr>
            </w:pPr>
          </w:p>
        </w:tc>
      </w:tr>
      <w:tr w:rsidR="007C79A7" w:rsidRPr="00642381" w14:paraId="3A66BAED" w14:textId="77777777" w:rsidTr="007C79A7">
        <w:trPr>
          <w:trHeight w:val="53"/>
        </w:trPr>
        <w:tc>
          <w:tcPr>
            <w:tcW w:w="2420" w:type="pct"/>
            <w:shd w:val="clear" w:color="auto" w:fill="auto"/>
          </w:tcPr>
          <w:p w14:paraId="3BD0408D" w14:textId="77777777" w:rsidR="009E050A" w:rsidRPr="00292456" w:rsidRDefault="009E050A" w:rsidP="00C9578C">
            <w:pPr>
              <w:spacing w:before="40" w:after="40"/>
              <w:rPr>
                <w:rFonts w:ascii="Arial" w:hAnsi="Arial" w:cs="Arial"/>
                <w:b/>
                <w:sz w:val="22"/>
                <w:szCs w:val="22"/>
              </w:rPr>
            </w:pPr>
            <w:r w:rsidRPr="00292456">
              <w:rPr>
                <w:rFonts w:ascii="Arial" w:hAnsi="Arial" w:cs="Arial"/>
                <w:b/>
                <w:sz w:val="22"/>
                <w:szCs w:val="22"/>
              </w:rPr>
              <w:t xml:space="preserve">General: </w:t>
            </w:r>
          </w:p>
          <w:p w14:paraId="2B72422F" w14:textId="77777777" w:rsidR="009E050A" w:rsidRPr="00CC4509" w:rsidRDefault="009E050A" w:rsidP="009E050A">
            <w:pPr>
              <w:pStyle w:val="ListParagraph"/>
              <w:numPr>
                <w:ilvl w:val="0"/>
                <w:numId w:val="18"/>
              </w:numPr>
              <w:spacing w:before="40" w:after="40"/>
              <w:rPr>
                <w:rFonts w:ascii="Arial" w:hAnsi="Arial" w:cs="Arial"/>
                <w:color w:val="000000"/>
                <w:sz w:val="20"/>
                <w:szCs w:val="22"/>
              </w:rPr>
            </w:pPr>
            <w:r w:rsidRPr="00CC4509">
              <w:rPr>
                <w:rFonts w:ascii="Arial" w:hAnsi="Arial" w:cs="Arial"/>
                <w:color w:val="000000"/>
                <w:sz w:val="20"/>
                <w:szCs w:val="22"/>
              </w:rPr>
              <w:t xml:space="preserve">Continue Build-Out of Confluence Site </w:t>
            </w:r>
          </w:p>
          <w:p w14:paraId="5961CB5B" w14:textId="77777777" w:rsidR="009E050A" w:rsidRPr="00CC4509" w:rsidRDefault="009E050A" w:rsidP="009E050A">
            <w:pPr>
              <w:pStyle w:val="ListParagraph"/>
              <w:numPr>
                <w:ilvl w:val="0"/>
                <w:numId w:val="18"/>
              </w:numPr>
              <w:spacing w:before="40" w:after="40"/>
              <w:rPr>
                <w:rFonts w:ascii="Arial" w:hAnsi="Arial" w:cs="Arial"/>
                <w:color w:val="000000"/>
                <w:sz w:val="20"/>
                <w:szCs w:val="22"/>
              </w:rPr>
            </w:pPr>
            <w:r w:rsidRPr="00CC4509">
              <w:rPr>
                <w:rFonts w:ascii="Arial" w:hAnsi="Arial" w:cs="Arial"/>
                <w:color w:val="000000"/>
                <w:sz w:val="20"/>
                <w:szCs w:val="22"/>
              </w:rPr>
              <w:t>Continue Build-Out of Jira Big Picture to coincide with Planning Epics/Tasks/Sub-Tasks</w:t>
            </w:r>
          </w:p>
          <w:p w14:paraId="17C34A70" w14:textId="472D897A" w:rsidR="009E050A" w:rsidRDefault="009E050A" w:rsidP="009E050A">
            <w:pPr>
              <w:pStyle w:val="ListParagraph"/>
              <w:numPr>
                <w:ilvl w:val="0"/>
                <w:numId w:val="18"/>
              </w:numPr>
              <w:spacing w:before="40" w:after="40"/>
              <w:rPr>
                <w:rFonts w:ascii="Arial" w:hAnsi="Arial" w:cs="Arial"/>
                <w:color w:val="000000"/>
                <w:sz w:val="20"/>
                <w:szCs w:val="22"/>
              </w:rPr>
            </w:pPr>
            <w:r w:rsidRPr="00CC4509">
              <w:rPr>
                <w:rFonts w:ascii="Arial" w:hAnsi="Arial" w:cs="Arial"/>
                <w:color w:val="000000"/>
                <w:sz w:val="20"/>
                <w:szCs w:val="22"/>
              </w:rPr>
              <w:t>Create Jira Tasks for Work In Progress (WIP)</w:t>
            </w:r>
          </w:p>
          <w:p w14:paraId="7C69A2E3" w14:textId="77777777" w:rsidR="00FA4C52" w:rsidRDefault="00FA4C52" w:rsidP="00FA4C52">
            <w:pPr>
              <w:pStyle w:val="ListParagraph"/>
              <w:numPr>
                <w:ilvl w:val="0"/>
                <w:numId w:val="18"/>
              </w:numPr>
              <w:spacing w:before="40" w:after="40"/>
              <w:rPr>
                <w:rFonts w:ascii="Arial" w:hAnsi="Arial" w:cs="Arial"/>
                <w:color w:val="000000"/>
                <w:sz w:val="20"/>
                <w:szCs w:val="22"/>
              </w:rPr>
            </w:pPr>
            <w:r>
              <w:rPr>
                <w:rFonts w:ascii="Arial" w:hAnsi="Arial" w:cs="Arial"/>
                <w:color w:val="000000"/>
                <w:sz w:val="20"/>
                <w:szCs w:val="22"/>
              </w:rPr>
              <w:t>SASD/IT Core Requirements (2/9) 2nd meeting (used for regression testing during UAT)</w:t>
            </w:r>
          </w:p>
          <w:p w14:paraId="20CF3F06" w14:textId="01A40C46" w:rsidR="001E72EA" w:rsidRPr="00FA4C52" w:rsidRDefault="001E72EA" w:rsidP="00FA4C52">
            <w:pPr>
              <w:pStyle w:val="ListParagraph"/>
              <w:numPr>
                <w:ilvl w:val="0"/>
                <w:numId w:val="18"/>
              </w:numPr>
              <w:spacing w:before="40" w:after="40"/>
              <w:rPr>
                <w:rFonts w:ascii="Arial" w:hAnsi="Arial" w:cs="Arial"/>
                <w:color w:val="000000"/>
                <w:sz w:val="20"/>
                <w:szCs w:val="22"/>
              </w:rPr>
            </w:pPr>
            <w:r>
              <w:rPr>
                <w:rFonts w:ascii="Arial" w:hAnsi="Arial" w:cs="Arial"/>
                <w:color w:val="000000"/>
                <w:sz w:val="20"/>
                <w:szCs w:val="22"/>
              </w:rPr>
              <w:t>Conducted 1</w:t>
            </w:r>
            <w:r w:rsidRPr="001E72EA">
              <w:rPr>
                <w:rFonts w:ascii="Arial" w:hAnsi="Arial" w:cs="Arial"/>
                <w:color w:val="000000"/>
                <w:sz w:val="20"/>
                <w:szCs w:val="22"/>
                <w:vertAlign w:val="superscript"/>
              </w:rPr>
              <w:t>st</w:t>
            </w:r>
            <w:r>
              <w:rPr>
                <w:rFonts w:ascii="Arial" w:hAnsi="Arial" w:cs="Arial"/>
                <w:color w:val="000000"/>
                <w:sz w:val="20"/>
                <w:szCs w:val="22"/>
              </w:rPr>
              <w:t xml:space="preserve"> Starboard weekly stand-up meeting</w:t>
            </w:r>
            <w:bookmarkStart w:id="1" w:name="_GoBack"/>
            <w:bookmarkEnd w:id="1"/>
          </w:p>
        </w:tc>
        <w:tc>
          <w:tcPr>
            <w:tcW w:w="2580" w:type="pct"/>
            <w:shd w:val="clear" w:color="auto" w:fill="auto"/>
          </w:tcPr>
          <w:p w14:paraId="0058243D" w14:textId="1343B7D9" w:rsidR="00FA4C52" w:rsidRDefault="00FA4C52" w:rsidP="00FA4C52">
            <w:pPr>
              <w:pStyle w:val="ListParagraph"/>
              <w:numPr>
                <w:ilvl w:val="0"/>
                <w:numId w:val="18"/>
              </w:numPr>
              <w:spacing w:before="40" w:after="40"/>
              <w:rPr>
                <w:rFonts w:ascii="Arial" w:hAnsi="Arial" w:cs="Arial"/>
                <w:color w:val="000000"/>
                <w:sz w:val="20"/>
                <w:szCs w:val="22"/>
              </w:rPr>
            </w:pPr>
            <w:r>
              <w:rPr>
                <w:rFonts w:ascii="Arial" w:hAnsi="Arial" w:cs="Arial"/>
                <w:color w:val="000000"/>
                <w:sz w:val="20"/>
                <w:szCs w:val="22"/>
              </w:rPr>
              <w:t>SASD/IT Core Requirements (2/22) 3</w:t>
            </w:r>
            <w:r w:rsidRPr="00FA4C52">
              <w:rPr>
                <w:rFonts w:ascii="Arial" w:hAnsi="Arial" w:cs="Arial"/>
                <w:color w:val="000000"/>
                <w:sz w:val="20"/>
                <w:szCs w:val="22"/>
                <w:vertAlign w:val="superscript"/>
              </w:rPr>
              <w:t>rd</w:t>
            </w:r>
            <w:r>
              <w:rPr>
                <w:rFonts w:ascii="Arial" w:hAnsi="Arial" w:cs="Arial"/>
                <w:color w:val="000000"/>
                <w:sz w:val="20"/>
                <w:szCs w:val="22"/>
              </w:rPr>
              <w:t xml:space="preserve"> meeting (used for regression testing during UAT)</w:t>
            </w:r>
          </w:p>
          <w:p w14:paraId="255B2537" w14:textId="77777777" w:rsidR="00953074" w:rsidRDefault="00953074" w:rsidP="00953074">
            <w:pPr>
              <w:pStyle w:val="ListParagraph"/>
              <w:spacing w:before="40" w:after="40"/>
              <w:ind w:left="360"/>
              <w:rPr>
                <w:rFonts w:ascii="Arial" w:hAnsi="Arial" w:cs="Arial"/>
                <w:color w:val="000000"/>
                <w:sz w:val="20"/>
                <w:szCs w:val="22"/>
              </w:rPr>
            </w:pPr>
          </w:p>
          <w:p w14:paraId="5236EBC3" w14:textId="066A1D09" w:rsidR="00A72BAE" w:rsidRPr="00A72BAE" w:rsidRDefault="00A72BAE" w:rsidP="00E4708C">
            <w:pPr>
              <w:tabs>
                <w:tab w:val="left" w:pos="1035"/>
              </w:tabs>
              <w:spacing w:before="40" w:after="40"/>
              <w:rPr>
                <w:rFonts w:ascii="Arial" w:hAnsi="Arial" w:cs="Arial"/>
                <w:color w:val="000000"/>
                <w:sz w:val="22"/>
                <w:szCs w:val="22"/>
              </w:rPr>
            </w:pPr>
          </w:p>
          <w:p w14:paraId="49B185CC" w14:textId="157656C9" w:rsidR="008A16D4" w:rsidRPr="00712422" w:rsidRDefault="008A16D4" w:rsidP="00712422">
            <w:pPr>
              <w:spacing w:before="40" w:after="40"/>
              <w:rPr>
                <w:rFonts w:ascii="Arial" w:hAnsi="Arial" w:cs="Arial"/>
                <w:color w:val="000000"/>
                <w:sz w:val="22"/>
                <w:szCs w:val="22"/>
              </w:rPr>
            </w:pPr>
          </w:p>
        </w:tc>
      </w:tr>
    </w:tbl>
    <w:p w14:paraId="6166681F" w14:textId="2864CB34" w:rsidR="009E050A" w:rsidRDefault="009E050A"/>
    <w:p w14:paraId="3DD44097" w14:textId="77777777" w:rsidR="009E050A" w:rsidRDefault="009E050A">
      <w:pPr>
        <w:spacing w:after="200" w:line="276" w:lineRule="auto"/>
      </w:pPr>
      <w:r>
        <w:br w:type="page"/>
      </w:r>
    </w:p>
    <w:p w14:paraId="074976F2" w14:textId="77777777" w:rsidR="008703F1" w:rsidRDefault="008703F1"/>
    <w:tbl>
      <w:tblPr>
        <w:tblW w:w="5001" w:type="pct"/>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6212"/>
        <w:gridCol w:w="1367"/>
        <w:gridCol w:w="1013"/>
        <w:gridCol w:w="5795"/>
      </w:tblGrid>
      <w:tr w:rsidR="00285F5B" w:rsidRPr="00642381" w14:paraId="117CFCE2" w14:textId="77777777" w:rsidTr="00212368">
        <w:trPr>
          <w:trHeight w:val="120"/>
          <w:tblHeader/>
        </w:trPr>
        <w:tc>
          <w:tcPr>
            <w:tcW w:w="2159" w:type="pct"/>
            <w:shd w:val="clear" w:color="auto" w:fill="17365D" w:themeFill="text2" w:themeFillShade="BF"/>
          </w:tcPr>
          <w:p w14:paraId="4CDEA7E2" w14:textId="7A859651"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Key Risks</w:t>
            </w:r>
          </w:p>
        </w:tc>
        <w:tc>
          <w:tcPr>
            <w:tcW w:w="475" w:type="pct"/>
            <w:shd w:val="clear" w:color="auto" w:fill="17365D" w:themeFill="text2" w:themeFillShade="BF"/>
          </w:tcPr>
          <w:p w14:paraId="38A8A8AC" w14:textId="3D138371"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Probability</w:t>
            </w:r>
          </w:p>
        </w:tc>
        <w:tc>
          <w:tcPr>
            <w:tcW w:w="352" w:type="pct"/>
            <w:shd w:val="clear" w:color="auto" w:fill="17365D" w:themeFill="text2" w:themeFillShade="BF"/>
          </w:tcPr>
          <w:p w14:paraId="395BA1BB" w14:textId="30A66536"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Impact</w:t>
            </w:r>
          </w:p>
        </w:tc>
        <w:tc>
          <w:tcPr>
            <w:tcW w:w="2014" w:type="pct"/>
            <w:shd w:val="clear" w:color="auto" w:fill="17365D" w:themeFill="text2" w:themeFillShade="BF"/>
          </w:tcPr>
          <w:p w14:paraId="3F7548F7" w14:textId="6F26A584" w:rsidR="00285F5B" w:rsidRPr="00642381" w:rsidRDefault="00285F5B" w:rsidP="00285F5B">
            <w:pPr>
              <w:spacing w:before="40" w:after="20"/>
              <w:jc w:val="center"/>
              <w:rPr>
                <w:rFonts w:ascii="Arial" w:hAnsi="Arial" w:cs="Arial"/>
                <w:b/>
                <w:sz w:val="22"/>
                <w:szCs w:val="22"/>
              </w:rPr>
            </w:pPr>
            <w:r w:rsidRPr="00642381">
              <w:rPr>
                <w:rFonts w:ascii="Arial" w:hAnsi="Arial" w:cs="Arial"/>
                <w:b/>
                <w:sz w:val="22"/>
                <w:szCs w:val="22"/>
              </w:rPr>
              <w:t>Status</w:t>
            </w:r>
          </w:p>
        </w:tc>
      </w:tr>
      <w:tr w:rsidR="00285F5B" w14:paraId="18FA3209" w14:textId="77777777" w:rsidTr="00800BD2">
        <w:trPr>
          <w:trHeight w:val="120"/>
        </w:trPr>
        <w:tc>
          <w:tcPr>
            <w:tcW w:w="2159" w:type="pct"/>
            <w:shd w:val="clear" w:color="auto" w:fill="auto"/>
          </w:tcPr>
          <w:p w14:paraId="1F65A060" w14:textId="0CCFCD04" w:rsidR="00285F5B" w:rsidRDefault="005A699E" w:rsidP="0039771D">
            <w:pPr>
              <w:rPr>
                <w:rFonts w:ascii="Arial" w:hAnsi="Arial" w:cs="Arial"/>
                <w:sz w:val="22"/>
                <w:szCs w:val="22"/>
              </w:rPr>
            </w:pPr>
            <w:r>
              <w:rPr>
                <w:rFonts w:ascii="Arial" w:hAnsi="Arial" w:cs="Arial"/>
                <w:sz w:val="22"/>
                <w:szCs w:val="22"/>
              </w:rPr>
              <w:t>SASD Current Blade Server for Maximo: Extended Support ends in October 2021.</w:t>
            </w:r>
            <w:r w:rsidR="0039771D">
              <w:rPr>
                <w:rFonts w:ascii="Arial" w:hAnsi="Arial" w:cs="Arial"/>
                <w:sz w:val="22"/>
                <w:szCs w:val="22"/>
              </w:rPr>
              <w:t xml:space="preserve"> (in conjunction with obtaining requirements from the Maximo Upgrade Vendor)</w:t>
            </w:r>
          </w:p>
        </w:tc>
        <w:tc>
          <w:tcPr>
            <w:tcW w:w="475" w:type="pct"/>
          </w:tcPr>
          <w:p w14:paraId="18C632E8" w14:textId="2E133949" w:rsidR="00285F5B" w:rsidRDefault="005A699E" w:rsidP="00285F5B">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352" w:type="pct"/>
          </w:tcPr>
          <w:p w14:paraId="069BB252" w14:textId="7CED337E" w:rsidR="00285F5B" w:rsidRDefault="005A699E" w:rsidP="00285F5B">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2014" w:type="pct"/>
          </w:tcPr>
          <w:p w14:paraId="5497B59D" w14:textId="23D4AAD0" w:rsidR="00223EE3" w:rsidRDefault="00223EE3" w:rsidP="00223EE3">
            <w:pPr>
              <w:rPr>
                <w:rFonts w:ascii="Arial" w:hAnsi="Arial" w:cs="Arial"/>
                <w:color w:val="000000" w:themeColor="text1"/>
                <w:sz w:val="16"/>
                <w:szCs w:val="16"/>
              </w:rPr>
            </w:pPr>
            <w:r w:rsidRPr="00223EE3">
              <w:rPr>
                <w:rFonts w:ascii="Arial" w:hAnsi="Arial" w:cs="Arial"/>
                <w:b/>
                <w:color w:val="000000" w:themeColor="text1"/>
                <w:sz w:val="16"/>
                <w:szCs w:val="16"/>
                <w:highlight w:val="yellow"/>
              </w:rPr>
              <w:t>07/15: Closed</w:t>
            </w:r>
            <w:r>
              <w:rPr>
                <w:rFonts w:ascii="Arial" w:hAnsi="Arial" w:cs="Arial"/>
                <w:color w:val="000000" w:themeColor="text1"/>
                <w:sz w:val="16"/>
                <w:szCs w:val="16"/>
              </w:rPr>
              <w:t xml:space="preserve"> – IT Ops has found a vendor to provide extended support of the SASD blade server.  TPS was submitted on 07/15/21.</w:t>
            </w:r>
          </w:p>
          <w:p w14:paraId="39102937" w14:textId="77777777" w:rsidR="00223EE3" w:rsidRDefault="00223EE3" w:rsidP="00223EE3">
            <w:pPr>
              <w:rPr>
                <w:rFonts w:ascii="Arial" w:hAnsi="Arial" w:cs="Arial"/>
                <w:color w:val="000000" w:themeColor="text1"/>
                <w:sz w:val="16"/>
                <w:szCs w:val="16"/>
              </w:rPr>
            </w:pPr>
          </w:p>
          <w:p w14:paraId="1E14A492" w14:textId="43E8123B" w:rsidR="006126F0" w:rsidRPr="005D163C" w:rsidRDefault="00223EE3" w:rsidP="00223EE3">
            <w:pPr>
              <w:rPr>
                <w:rFonts w:ascii="Arial" w:hAnsi="Arial" w:cs="Arial"/>
                <w:color w:val="000000" w:themeColor="text1"/>
                <w:sz w:val="16"/>
                <w:szCs w:val="16"/>
              </w:rPr>
            </w:pPr>
            <w:r>
              <w:rPr>
                <w:rFonts w:ascii="Arial" w:hAnsi="Arial" w:cs="Arial"/>
                <w:color w:val="000000" w:themeColor="text1"/>
                <w:sz w:val="16"/>
                <w:szCs w:val="16"/>
              </w:rPr>
              <w:t>07/09</w:t>
            </w:r>
            <w:r w:rsidR="005A699E">
              <w:rPr>
                <w:rFonts w:ascii="Arial" w:hAnsi="Arial" w:cs="Arial"/>
                <w:color w:val="000000" w:themeColor="text1"/>
                <w:sz w:val="16"/>
                <w:szCs w:val="16"/>
              </w:rPr>
              <w:t xml:space="preserve">: </w:t>
            </w:r>
            <w:r>
              <w:rPr>
                <w:rFonts w:ascii="Arial" w:hAnsi="Arial" w:cs="Arial"/>
                <w:color w:val="000000" w:themeColor="text1"/>
                <w:sz w:val="16"/>
                <w:szCs w:val="16"/>
              </w:rPr>
              <w:t>We n</w:t>
            </w:r>
            <w:r w:rsidR="005A699E">
              <w:rPr>
                <w:rFonts w:ascii="Arial" w:hAnsi="Arial" w:cs="Arial"/>
                <w:color w:val="000000" w:themeColor="text1"/>
                <w:sz w:val="16"/>
                <w:szCs w:val="16"/>
              </w:rPr>
              <w:t xml:space="preserve">eed to create a mitigation plan.  Research Infrastructure needs and acquisition timelines once requirements </w:t>
            </w:r>
            <w:r>
              <w:rPr>
                <w:rFonts w:ascii="Arial" w:hAnsi="Arial" w:cs="Arial"/>
                <w:color w:val="000000" w:themeColor="text1"/>
                <w:sz w:val="16"/>
                <w:szCs w:val="16"/>
              </w:rPr>
              <w:t>can</w:t>
            </w:r>
            <w:r w:rsidR="005A699E">
              <w:rPr>
                <w:rFonts w:ascii="Arial" w:hAnsi="Arial" w:cs="Arial"/>
                <w:color w:val="000000" w:themeColor="text1"/>
                <w:sz w:val="16"/>
                <w:szCs w:val="16"/>
              </w:rPr>
              <w:t xml:space="preserve"> be gathered.</w:t>
            </w:r>
          </w:p>
        </w:tc>
      </w:tr>
      <w:tr w:rsidR="00285F5B" w14:paraId="4FEE39BA" w14:textId="77777777" w:rsidTr="00800BD2">
        <w:trPr>
          <w:trHeight w:val="120"/>
        </w:trPr>
        <w:tc>
          <w:tcPr>
            <w:tcW w:w="2159" w:type="pct"/>
            <w:shd w:val="clear" w:color="auto" w:fill="auto"/>
          </w:tcPr>
          <w:p w14:paraId="1AC100E9" w14:textId="1E0770A3" w:rsidR="00285F5B" w:rsidRDefault="00384525" w:rsidP="00285F5B">
            <w:pPr>
              <w:rPr>
                <w:rFonts w:ascii="Arial" w:hAnsi="Arial" w:cs="Arial"/>
                <w:sz w:val="22"/>
                <w:szCs w:val="22"/>
              </w:rPr>
            </w:pPr>
            <w:r>
              <w:rPr>
                <w:rFonts w:ascii="Arial" w:hAnsi="Arial" w:cs="Arial"/>
                <w:sz w:val="22"/>
                <w:szCs w:val="22"/>
              </w:rPr>
              <w:t>Contracts found, per the CA Secretary of State website, that the consultant shows SOS/FTB Suspended</w:t>
            </w:r>
          </w:p>
        </w:tc>
        <w:tc>
          <w:tcPr>
            <w:tcW w:w="475" w:type="pct"/>
          </w:tcPr>
          <w:p w14:paraId="794C981F" w14:textId="10B2FEB4" w:rsidR="00285F5B" w:rsidRDefault="00223EE3" w:rsidP="00285F5B">
            <w:pPr>
              <w:jc w:val="center"/>
              <w:rPr>
                <w:rFonts w:ascii="Arial" w:hAnsi="Arial" w:cs="Arial"/>
                <w:color w:val="000000" w:themeColor="text1"/>
                <w:sz w:val="22"/>
                <w:szCs w:val="22"/>
              </w:rPr>
            </w:pPr>
            <w:r>
              <w:rPr>
                <w:rFonts w:ascii="Arial" w:hAnsi="Arial" w:cs="Arial"/>
                <w:color w:val="000000" w:themeColor="text1"/>
                <w:sz w:val="22"/>
                <w:szCs w:val="22"/>
              </w:rPr>
              <w:t>Medium</w:t>
            </w:r>
          </w:p>
        </w:tc>
        <w:tc>
          <w:tcPr>
            <w:tcW w:w="352" w:type="pct"/>
          </w:tcPr>
          <w:p w14:paraId="0A74E749" w14:textId="34B3598C" w:rsidR="00285F5B" w:rsidRDefault="00223EE3" w:rsidP="00285F5B">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2014" w:type="pct"/>
          </w:tcPr>
          <w:p w14:paraId="5677BE9D" w14:textId="05D62413" w:rsidR="00223EE3" w:rsidRDefault="00223EE3" w:rsidP="00285F5B">
            <w:pPr>
              <w:rPr>
                <w:rFonts w:ascii="Arial" w:hAnsi="Arial" w:cs="Arial"/>
                <w:color w:val="000000" w:themeColor="text1"/>
                <w:sz w:val="16"/>
                <w:szCs w:val="16"/>
              </w:rPr>
            </w:pPr>
            <w:r w:rsidRPr="00223EE3">
              <w:rPr>
                <w:rFonts w:ascii="Arial" w:hAnsi="Arial" w:cs="Arial"/>
                <w:b/>
                <w:color w:val="000000" w:themeColor="text1"/>
                <w:sz w:val="16"/>
                <w:szCs w:val="16"/>
                <w:highlight w:val="yellow"/>
              </w:rPr>
              <w:t>07/27: Closed</w:t>
            </w:r>
            <w:r>
              <w:rPr>
                <w:rFonts w:ascii="Arial" w:hAnsi="Arial" w:cs="Arial"/>
                <w:color w:val="000000" w:themeColor="text1"/>
                <w:sz w:val="16"/>
                <w:szCs w:val="16"/>
              </w:rPr>
              <w:t xml:space="preserve"> – Contracts have completed their review and proceeded to continue with the contracting process.</w:t>
            </w:r>
          </w:p>
          <w:p w14:paraId="4F6915AC" w14:textId="6C9CCD2A" w:rsidR="00223EE3" w:rsidRDefault="00223EE3" w:rsidP="00285F5B">
            <w:pPr>
              <w:rPr>
                <w:rFonts w:ascii="Arial" w:hAnsi="Arial" w:cs="Arial"/>
                <w:color w:val="000000" w:themeColor="text1"/>
                <w:sz w:val="16"/>
                <w:szCs w:val="16"/>
              </w:rPr>
            </w:pPr>
            <w:r>
              <w:rPr>
                <w:rFonts w:ascii="Arial" w:hAnsi="Arial" w:cs="Arial"/>
                <w:color w:val="000000" w:themeColor="text1"/>
                <w:sz w:val="16"/>
                <w:szCs w:val="16"/>
              </w:rPr>
              <w:t>07/26: Provided Contracts with responses from Maven.  Maven’s fictitious name is identical to the business entity noted in Contracts research</w:t>
            </w:r>
          </w:p>
          <w:p w14:paraId="41D97F1C" w14:textId="1B3196D8" w:rsidR="00285F5B" w:rsidRPr="00223EE3" w:rsidRDefault="00223EE3" w:rsidP="00223EE3">
            <w:pPr>
              <w:rPr>
                <w:rFonts w:ascii="Arial" w:hAnsi="Arial" w:cs="Arial"/>
                <w:color w:val="000000" w:themeColor="text1"/>
                <w:sz w:val="16"/>
                <w:szCs w:val="16"/>
              </w:rPr>
            </w:pPr>
            <w:r w:rsidRPr="00223EE3">
              <w:rPr>
                <w:rFonts w:ascii="Arial" w:hAnsi="Arial" w:cs="Arial"/>
                <w:color w:val="000000" w:themeColor="text1"/>
                <w:sz w:val="16"/>
                <w:szCs w:val="16"/>
              </w:rPr>
              <w:t>07/</w:t>
            </w:r>
            <w:r>
              <w:rPr>
                <w:rFonts w:ascii="Arial" w:hAnsi="Arial" w:cs="Arial"/>
                <w:color w:val="000000" w:themeColor="text1"/>
                <w:sz w:val="16"/>
                <w:szCs w:val="16"/>
              </w:rPr>
              <w:t>21: Reported by Katherine Manne; Rudy submitted inquiries to Maven</w:t>
            </w:r>
          </w:p>
        </w:tc>
      </w:tr>
      <w:tr w:rsidR="00223EE3" w14:paraId="20DCEF7C" w14:textId="77777777" w:rsidTr="00E4708C">
        <w:trPr>
          <w:cantSplit/>
          <w:trHeight w:val="120"/>
        </w:trPr>
        <w:tc>
          <w:tcPr>
            <w:tcW w:w="2159" w:type="pct"/>
            <w:shd w:val="clear" w:color="auto" w:fill="auto"/>
          </w:tcPr>
          <w:p w14:paraId="5F8F5C57" w14:textId="368040C6" w:rsidR="00223EE3" w:rsidRDefault="00223EE3" w:rsidP="00223EE3">
            <w:pPr>
              <w:rPr>
                <w:rFonts w:ascii="Arial" w:hAnsi="Arial" w:cs="Arial"/>
                <w:spacing w:val="-3"/>
                <w:sz w:val="22"/>
                <w:szCs w:val="22"/>
              </w:rPr>
            </w:pPr>
            <w:r>
              <w:rPr>
                <w:rFonts w:ascii="Arial" w:hAnsi="Arial" w:cs="Arial"/>
                <w:spacing w:val="-3"/>
                <w:sz w:val="22"/>
                <w:szCs w:val="22"/>
              </w:rPr>
              <w:t>Maven’s</w:t>
            </w:r>
            <w:r w:rsidRPr="00223EE3">
              <w:rPr>
                <w:rFonts w:ascii="Arial" w:hAnsi="Arial" w:cs="Arial"/>
                <w:spacing w:val="-3"/>
                <w:sz w:val="22"/>
                <w:szCs w:val="22"/>
              </w:rPr>
              <w:t xml:space="preserve"> insurance coverage value for Professional and Cyber Liability </w:t>
            </w:r>
            <w:r>
              <w:rPr>
                <w:rFonts w:ascii="Arial" w:hAnsi="Arial" w:cs="Arial"/>
                <w:spacing w:val="-3"/>
                <w:sz w:val="22"/>
                <w:szCs w:val="22"/>
              </w:rPr>
              <w:t>is</w:t>
            </w:r>
            <w:r w:rsidRPr="00223EE3">
              <w:rPr>
                <w:rFonts w:ascii="Arial" w:hAnsi="Arial" w:cs="Arial"/>
                <w:spacing w:val="-3"/>
                <w:sz w:val="22"/>
                <w:szCs w:val="22"/>
              </w:rPr>
              <w:t xml:space="preserve"> $1,000,000 per claim and aggregate. </w:t>
            </w:r>
          </w:p>
          <w:p w14:paraId="3ADFDA7F" w14:textId="3B4904B2" w:rsidR="00223EE3" w:rsidRPr="00223EE3" w:rsidRDefault="00223EE3" w:rsidP="00223EE3">
            <w:pPr>
              <w:rPr>
                <w:rFonts w:ascii="Arial" w:hAnsi="Arial" w:cs="Arial"/>
                <w:sz w:val="22"/>
                <w:szCs w:val="22"/>
              </w:rPr>
            </w:pPr>
            <w:r w:rsidRPr="00223EE3">
              <w:rPr>
                <w:rFonts w:ascii="Arial" w:hAnsi="Arial" w:cs="Arial"/>
                <w:spacing w:val="-3"/>
                <w:sz w:val="22"/>
                <w:szCs w:val="22"/>
              </w:rPr>
              <w:t xml:space="preserve">SASD’s </w:t>
            </w:r>
            <w:r>
              <w:rPr>
                <w:rFonts w:ascii="Arial" w:hAnsi="Arial" w:cs="Arial"/>
                <w:spacing w:val="-3"/>
                <w:sz w:val="22"/>
                <w:szCs w:val="22"/>
              </w:rPr>
              <w:t xml:space="preserve">has a </w:t>
            </w:r>
            <w:r w:rsidRPr="00223EE3">
              <w:rPr>
                <w:rFonts w:ascii="Arial" w:hAnsi="Arial" w:cs="Arial"/>
                <w:spacing w:val="-3"/>
                <w:sz w:val="22"/>
                <w:szCs w:val="22"/>
              </w:rPr>
              <w:t>minimum required value for each coverage type is $2,000,000 per claim and aggregate.</w:t>
            </w:r>
          </w:p>
        </w:tc>
        <w:tc>
          <w:tcPr>
            <w:tcW w:w="475" w:type="pct"/>
          </w:tcPr>
          <w:p w14:paraId="38CE13FA" w14:textId="38D167FE" w:rsidR="00223EE3" w:rsidRDefault="00223EE3" w:rsidP="00285F5B">
            <w:pPr>
              <w:jc w:val="center"/>
              <w:rPr>
                <w:rFonts w:ascii="Arial" w:hAnsi="Arial" w:cs="Arial"/>
                <w:color w:val="000000" w:themeColor="text1"/>
                <w:sz w:val="22"/>
                <w:szCs w:val="22"/>
              </w:rPr>
            </w:pPr>
            <w:r>
              <w:rPr>
                <w:rFonts w:ascii="Arial" w:hAnsi="Arial" w:cs="Arial"/>
                <w:color w:val="000000" w:themeColor="text1"/>
                <w:sz w:val="22"/>
                <w:szCs w:val="22"/>
              </w:rPr>
              <w:t>Low</w:t>
            </w:r>
          </w:p>
        </w:tc>
        <w:tc>
          <w:tcPr>
            <w:tcW w:w="352" w:type="pct"/>
          </w:tcPr>
          <w:p w14:paraId="54E12F7E" w14:textId="6561A5CE" w:rsidR="00223EE3" w:rsidRDefault="00223EE3" w:rsidP="00285F5B">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2014" w:type="pct"/>
          </w:tcPr>
          <w:p w14:paraId="5A98B8A7" w14:textId="3FB18491" w:rsidR="00223EE3" w:rsidRDefault="00223EE3" w:rsidP="00285F5B">
            <w:pPr>
              <w:rPr>
                <w:rFonts w:ascii="Arial" w:hAnsi="Arial" w:cs="Arial"/>
                <w:color w:val="000000" w:themeColor="text1"/>
                <w:sz w:val="16"/>
                <w:szCs w:val="16"/>
              </w:rPr>
            </w:pPr>
            <w:r w:rsidRPr="00223EE3">
              <w:rPr>
                <w:rFonts w:ascii="Arial" w:hAnsi="Arial" w:cs="Arial"/>
                <w:b/>
                <w:color w:val="000000" w:themeColor="text1"/>
                <w:sz w:val="16"/>
                <w:szCs w:val="16"/>
                <w:highlight w:val="yellow"/>
              </w:rPr>
              <w:t>08/10: Closed</w:t>
            </w:r>
            <w:r>
              <w:rPr>
                <w:rFonts w:ascii="Arial" w:hAnsi="Arial" w:cs="Arial"/>
                <w:color w:val="000000" w:themeColor="text1"/>
                <w:sz w:val="16"/>
                <w:szCs w:val="16"/>
              </w:rPr>
              <w:t xml:space="preserve"> – Contracts notes the issue has been resolved</w:t>
            </w:r>
          </w:p>
          <w:p w14:paraId="2CDE18DB" w14:textId="77777777" w:rsidR="00223EE3" w:rsidRDefault="00223EE3" w:rsidP="00285F5B">
            <w:pPr>
              <w:rPr>
                <w:rFonts w:ascii="Arial" w:hAnsi="Arial" w:cs="Arial"/>
                <w:color w:val="000000" w:themeColor="text1"/>
                <w:sz w:val="16"/>
                <w:szCs w:val="16"/>
              </w:rPr>
            </w:pPr>
          </w:p>
          <w:p w14:paraId="3A424560" w14:textId="081F1E67" w:rsidR="00223EE3" w:rsidRDefault="00223EE3" w:rsidP="00285F5B">
            <w:pPr>
              <w:rPr>
                <w:rFonts w:ascii="Arial" w:hAnsi="Arial" w:cs="Arial"/>
                <w:color w:val="000000" w:themeColor="text1"/>
                <w:sz w:val="16"/>
                <w:szCs w:val="16"/>
              </w:rPr>
            </w:pPr>
            <w:r>
              <w:rPr>
                <w:rFonts w:ascii="Arial" w:hAnsi="Arial" w:cs="Arial"/>
                <w:color w:val="000000" w:themeColor="text1"/>
                <w:sz w:val="16"/>
                <w:szCs w:val="16"/>
              </w:rPr>
              <w:t>08/08: Maven notes that their insurer has updated their policies</w:t>
            </w:r>
          </w:p>
          <w:p w14:paraId="03E3E7CC" w14:textId="613B837E" w:rsidR="00223EE3" w:rsidRDefault="00223EE3" w:rsidP="00285F5B">
            <w:pPr>
              <w:rPr>
                <w:rFonts w:ascii="Arial" w:hAnsi="Arial" w:cs="Arial"/>
                <w:color w:val="000000" w:themeColor="text1"/>
                <w:sz w:val="16"/>
                <w:szCs w:val="16"/>
              </w:rPr>
            </w:pPr>
            <w:r>
              <w:rPr>
                <w:rFonts w:ascii="Arial" w:hAnsi="Arial" w:cs="Arial"/>
                <w:color w:val="000000" w:themeColor="text1"/>
                <w:sz w:val="16"/>
                <w:szCs w:val="16"/>
              </w:rPr>
              <w:t>07/28: Maven would like the increase to be in line with their renewal date (08/19); Contracts notes, per Risk Management approval, that the renewal date is acceptable.</w:t>
            </w:r>
          </w:p>
          <w:p w14:paraId="5DE7CE29" w14:textId="3F4CBD50" w:rsidR="00223EE3" w:rsidRPr="00223EE3" w:rsidRDefault="00223EE3" w:rsidP="00285F5B">
            <w:pPr>
              <w:rPr>
                <w:rFonts w:ascii="Arial" w:hAnsi="Arial" w:cs="Arial"/>
                <w:color w:val="000000" w:themeColor="text1"/>
                <w:sz w:val="16"/>
                <w:szCs w:val="16"/>
                <w:highlight w:val="yellow"/>
              </w:rPr>
            </w:pPr>
            <w:r w:rsidRPr="00223EE3">
              <w:rPr>
                <w:rFonts w:ascii="Arial" w:hAnsi="Arial" w:cs="Arial"/>
                <w:color w:val="000000" w:themeColor="text1"/>
                <w:sz w:val="16"/>
                <w:szCs w:val="16"/>
              </w:rPr>
              <w:t>07/27</w:t>
            </w:r>
            <w:r>
              <w:rPr>
                <w:rFonts w:ascii="Arial" w:hAnsi="Arial" w:cs="Arial"/>
                <w:color w:val="000000" w:themeColor="text1"/>
                <w:sz w:val="16"/>
                <w:szCs w:val="16"/>
              </w:rPr>
              <w:t>: Maven advised of the issue.</w:t>
            </w:r>
          </w:p>
        </w:tc>
      </w:tr>
      <w:tr w:rsidR="003703F7" w14:paraId="6ABA4EA2" w14:textId="77777777" w:rsidTr="00800BD2">
        <w:trPr>
          <w:trHeight w:val="120"/>
        </w:trPr>
        <w:tc>
          <w:tcPr>
            <w:tcW w:w="2159" w:type="pct"/>
            <w:shd w:val="clear" w:color="auto" w:fill="auto"/>
          </w:tcPr>
          <w:p w14:paraId="552B0633" w14:textId="6E0709F4" w:rsidR="003703F7" w:rsidRDefault="003703F7" w:rsidP="00EF3E5C">
            <w:pPr>
              <w:rPr>
                <w:rFonts w:ascii="Arial" w:hAnsi="Arial" w:cs="Arial"/>
                <w:spacing w:val="-3"/>
                <w:sz w:val="22"/>
                <w:szCs w:val="22"/>
              </w:rPr>
            </w:pPr>
            <w:proofErr w:type="spellStart"/>
            <w:r>
              <w:rPr>
                <w:rFonts w:ascii="Arial" w:hAnsi="Arial" w:cs="Arial"/>
                <w:spacing w:val="-3"/>
                <w:sz w:val="22"/>
                <w:szCs w:val="22"/>
              </w:rPr>
              <w:t>MaxTAF</w:t>
            </w:r>
            <w:proofErr w:type="spellEnd"/>
            <w:r>
              <w:rPr>
                <w:rFonts w:ascii="Arial" w:hAnsi="Arial" w:cs="Arial"/>
                <w:spacing w:val="-3"/>
                <w:sz w:val="22"/>
                <w:szCs w:val="22"/>
              </w:rPr>
              <w:t xml:space="preserve"> </w:t>
            </w:r>
            <w:r w:rsidR="00EF3E5C">
              <w:rPr>
                <w:rFonts w:ascii="Arial" w:hAnsi="Arial" w:cs="Arial"/>
                <w:spacing w:val="-3"/>
                <w:sz w:val="22"/>
                <w:szCs w:val="22"/>
              </w:rPr>
              <w:t>Cloud version</w:t>
            </w:r>
            <w:r>
              <w:rPr>
                <w:rFonts w:ascii="Arial" w:hAnsi="Arial" w:cs="Arial"/>
                <w:spacing w:val="-3"/>
                <w:sz w:val="22"/>
                <w:szCs w:val="22"/>
              </w:rPr>
              <w:t>: We need to clarify access to the SASD Network.</w:t>
            </w:r>
          </w:p>
        </w:tc>
        <w:tc>
          <w:tcPr>
            <w:tcW w:w="475" w:type="pct"/>
          </w:tcPr>
          <w:p w14:paraId="6E99C012" w14:textId="2C040F6B" w:rsidR="003703F7" w:rsidRDefault="00B67B9F" w:rsidP="00285F5B">
            <w:pPr>
              <w:jc w:val="center"/>
              <w:rPr>
                <w:rFonts w:ascii="Arial" w:hAnsi="Arial" w:cs="Arial"/>
                <w:color w:val="000000" w:themeColor="text1"/>
                <w:sz w:val="22"/>
                <w:szCs w:val="22"/>
              </w:rPr>
            </w:pPr>
            <w:r>
              <w:rPr>
                <w:rFonts w:ascii="Arial" w:hAnsi="Arial" w:cs="Arial"/>
                <w:color w:val="000000" w:themeColor="text1"/>
                <w:sz w:val="22"/>
                <w:szCs w:val="22"/>
              </w:rPr>
              <w:t>Medium</w:t>
            </w:r>
          </w:p>
        </w:tc>
        <w:tc>
          <w:tcPr>
            <w:tcW w:w="352" w:type="pct"/>
          </w:tcPr>
          <w:p w14:paraId="1B6A61CF" w14:textId="287B2FBB" w:rsidR="003703F7" w:rsidRDefault="003703F7" w:rsidP="00285F5B">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2014" w:type="pct"/>
          </w:tcPr>
          <w:p w14:paraId="767D321A" w14:textId="2599865C" w:rsidR="002D040A" w:rsidRPr="002D040A" w:rsidRDefault="000854A9" w:rsidP="00285F5B">
            <w:pPr>
              <w:rPr>
                <w:rFonts w:ascii="Arial" w:hAnsi="Arial" w:cs="Arial"/>
                <w:color w:val="000000" w:themeColor="text1"/>
                <w:sz w:val="16"/>
                <w:szCs w:val="16"/>
              </w:rPr>
            </w:pPr>
            <w:r w:rsidRPr="000854A9">
              <w:rPr>
                <w:rFonts w:ascii="Arial" w:hAnsi="Arial" w:cs="Arial"/>
                <w:b/>
                <w:color w:val="000000" w:themeColor="text1"/>
                <w:sz w:val="16"/>
                <w:szCs w:val="16"/>
                <w:highlight w:val="yellow"/>
              </w:rPr>
              <w:t>1/28</w:t>
            </w:r>
            <w:r w:rsidR="002D040A" w:rsidRPr="000854A9">
              <w:rPr>
                <w:rFonts w:ascii="Arial" w:hAnsi="Arial" w:cs="Arial"/>
                <w:b/>
                <w:color w:val="000000" w:themeColor="text1"/>
                <w:sz w:val="16"/>
                <w:szCs w:val="16"/>
                <w:highlight w:val="yellow"/>
              </w:rPr>
              <w:t xml:space="preserve">: </w:t>
            </w:r>
            <w:r w:rsidRPr="000854A9">
              <w:rPr>
                <w:rFonts w:ascii="Arial" w:hAnsi="Arial" w:cs="Arial"/>
                <w:b/>
                <w:color w:val="000000" w:themeColor="text1"/>
                <w:sz w:val="16"/>
                <w:szCs w:val="16"/>
                <w:highlight w:val="yellow"/>
              </w:rPr>
              <w:t xml:space="preserve">Closed </w:t>
            </w:r>
            <w:proofErr w:type="gramStart"/>
            <w:r w:rsidRPr="000854A9">
              <w:rPr>
                <w:rFonts w:ascii="Arial" w:hAnsi="Arial" w:cs="Arial"/>
                <w:b/>
                <w:color w:val="000000" w:themeColor="text1"/>
                <w:sz w:val="16"/>
                <w:szCs w:val="16"/>
                <w:highlight w:val="yellow"/>
              </w:rPr>
              <w:t>-</w:t>
            </w:r>
            <w:r>
              <w:rPr>
                <w:rFonts w:ascii="Arial" w:hAnsi="Arial" w:cs="Arial"/>
                <w:b/>
                <w:color w:val="000000" w:themeColor="text1"/>
                <w:sz w:val="16"/>
                <w:szCs w:val="16"/>
              </w:rPr>
              <w:t xml:space="preserve"> </w:t>
            </w:r>
            <w:r w:rsidR="002D040A">
              <w:rPr>
                <w:rFonts w:ascii="Arial" w:hAnsi="Arial" w:cs="Arial"/>
                <w:b/>
                <w:color w:val="000000" w:themeColor="text1"/>
                <w:sz w:val="16"/>
                <w:szCs w:val="16"/>
              </w:rPr>
              <w:t xml:space="preserve"> </w:t>
            </w:r>
            <w:r w:rsidR="002D040A">
              <w:rPr>
                <w:rFonts w:ascii="Arial" w:hAnsi="Arial" w:cs="Arial"/>
                <w:color w:val="000000" w:themeColor="text1"/>
                <w:sz w:val="16"/>
                <w:szCs w:val="16"/>
              </w:rPr>
              <w:t>Maven</w:t>
            </w:r>
            <w:proofErr w:type="gramEnd"/>
            <w:r w:rsidR="002D040A">
              <w:rPr>
                <w:rFonts w:ascii="Arial" w:hAnsi="Arial" w:cs="Arial"/>
                <w:color w:val="000000" w:themeColor="text1"/>
                <w:sz w:val="16"/>
                <w:szCs w:val="16"/>
              </w:rPr>
              <w:t xml:space="preserve">, </w:t>
            </w:r>
            <w:proofErr w:type="spellStart"/>
            <w:r w:rsidR="002D040A">
              <w:rPr>
                <w:rFonts w:ascii="Arial" w:hAnsi="Arial" w:cs="Arial"/>
                <w:color w:val="000000" w:themeColor="text1"/>
                <w:sz w:val="16"/>
                <w:szCs w:val="16"/>
              </w:rPr>
              <w:t>MaxTAF</w:t>
            </w:r>
            <w:proofErr w:type="spellEnd"/>
            <w:r w:rsidR="002D040A">
              <w:rPr>
                <w:rFonts w:ascii="Arial" w:hAnsi="Arial" w:cs="Arial"/>
                <w:color w:val="000000" w:themeColor="text1"/>
                <w:sz w:val="16"/>
                <w:szCs w:val="16"/>
              </w:rPr>
              <w:t xml:space="preserve">, &amp; ITOPs met and discussed expectations.  Since Performance testing will be completed on the TEST physical hardware – and that is delayed until the end of April.  Another meeting will be scheduled in April to regroup.  </w:t>
            </w:r>
          </w:p>
          <w:p w14:paraId="01CC9DFD" w14:textId="77777777" w:rsidR="002D040A" w:rsidRDefault="002D040A" w:rsidP="00285F5B">
            <w:pPr>
              <w:rPr>
                <w:rFonts w:ascii="Arial" w:hAnsi="Arial" w:cs="Arial"/>
                <w:b/>
                <w:color w:val="000000" w:themeColor="text1"/>
                <w:sz w:val="16"/>
                <w:szCs w:val="16"/>
              </w:rPr>
            </w:pPr>
          </w:p>
          <w:p w14:paraId="664C606A" w14:textId="5FC41E55" w:rsidR="002440A1" w:rsidRDefault="002440A1" w:rsidP="00285F5B">
            <w:pPr>
              <w:rPr>
                <w:rFonts w:ascii="Arial" w:hAnsi="Arial" w:cs="Arial"/>
                <w:color w:val="000000" w:themeColor="text1"/>
                <w:sz w:val="16"/>
                <w:szCs w:val="16"/>
              </w:rPr>
            </w:pPr>
            <w:r w:rsidRPr="002D040A">
              <w:rPr>
                <w:rFonts w:ascii="Arial" w:hAnsi="Arial" w:cs="Arial"/>
                <w:color w:val="000000" w:themeColor="text1"/>
                <w:sz w:val="16"/>
                <w:szCs w:val="16"/>
              </w:rPr>
              <w:t>1/14/22</w:t>
            </w:r>
            <w:r>
              <w:rPr>
                <w:rFonts w:ascii="Arial" w:hAnsi="Arial" w:cs="Arial"/>
                <w:color w:val="000000" w:themeColor="text1"/>
                <w:sz w:val="16"/>
                <w:szCs w:val="16"/>
              </w:rPr>
              <w:t xml:space="preserve">:  Maven, </w:t>
            </w:r>
            <w:proofErr w:type="spellStart"/>
            <w:r>
              <w:rPr>
                <w:rFonts w:ascii="Arial" w:hAnsi="Arial" w:cs="Arial"/>
                <w:color w:val="000000" w:themeColor="text1"/>
                <w:sz w:val="16"/>
                <w:szCs w:val="16"/>
              </w:rPr>
              <w:t>MaxTAF</w:t>
            </w:r>
            <w:proofErr w:type="spellEnd"/>
            <w:r>
              <w:rPr>
                <w:rFonts w:ascii="Arial" w:hAnsi="Arial" w:cs="Arial"/>
                <w:color w:val="000000" w:themeColor="text1"/>
                <w:sz w:val="16"/>
                <w:szCs w:val="16"/>
              </w:rPr>
              <w:t xml:space="preserve">, and </w:t>
            </w:r>
            <w:proofErr w:type="spellStart"/>
            <w:r>
              <w:rPr>
                <w:rFonts w:ascii="Arial" w:hAnsi="Arial" w:cs="Arial"/>
                <w:color w:val="000000" w:themeColor="text1"/>
                <w:sz w:val="16"/>
                <w:szCs w:val="16"/>
              </w:rPr>
              <w:t>ITOps</w:t>
            </w:r>
            <w:proofErr w:type="spellEnd"/>
            <w:r>
              <w:rPr>
                <w:rFonts w:ascii="Arial" w:hAnsi="Arial" w:cs="Arial"/>
                <w:color w:val="000000" w:themeColor="text1"/>
                <w:sz w:val="16"/>
                <w:szCs w:val="16"/>
              </w:rPr>
              <w:t xml:space="preserve"> are coordinating a meeting to set expectations, etc. </w:t>
            </w:r>
          </w:p>
          <w:p w14:paraId="2D33EDE2" w14:textId="77777777" w:rsidR="002440A1" w:rsidRDefault="002440A1" w:rsidP="00285F5B">
            <w:pPr>
              <w:rPr>
                <w:rFonts w:ascii="Arial" w:hAnsi="Arial" w:cs="Arial"/>
                <w:color w:val="000000" w:themeColor="text1"/>
                <w:sz w:val="16"/>
                <w:szCs w:val="16"/>
              </w:rPr>
            </w:pPr>
          </w:p>
          <w:p w14:paraId="1F57AE89" w14:textId="7C29AFDB" w:rsidR="008B26A6" w:rsidRDefault="00493CE3" w:rsidP="00285F5B">
            <w:pPr>
              <w:rPr>
                <w:rFonts w:ascii="Arial" w:hAnsi="Arial" w:cs="Arial"/>
                <w:color w:val="000000" w:themeColor="text1"/>
                <w:sz w:val="16"/>
                <w:szCs w:val="16"/>
              </w:rPr>
            </w:pPr>
            <w:r w:rsidRPr="002440A1">
              <w:rPr>
                <w:rFonts w:ascii="Arial" w:hAnsi="Arial" w:cs="Arial"/>
                <w:color w:val="000000" w:themeColor="text1"/>
                <w:sz w:val="16"/>
                <w:szCs w:val="16"/>
              </w:rPr>
              <w:t>12/</w:t>
            </w:r>
            <w:r w:rsidR="00347ABB" w:rsidRPr="002440A1">
              <w:rPr>
                <w:rFonts w:ascii="Arial" w:hAnsi="Arial" w:cs="Arial"/>
                <w:color w:val="000000" w:themeColor="text1"/>
                <w:sz w:val="16"/>
                <w:szCs w:val="16"/>
              </w:rPr>
              <w:t>11</w:t>
            </w:r>
            <w:r w:rsidR="008B26A6" w:rsidRPr="002440A1">
              <w:rPr>
                <w:rFonts w:ascii="Arial" w:hAnsi="Arial" w:cs="Arial"/>
                <w:color w:val="000000" w:themeColor="text1"/>
                <w:sz w:val="16"/>
                <w:szCs w:val="16"/>
              </w:rPr>
              <w:t>:</w:t>
            </w:r>
            <w:r w:rsidR="008B26A6">
              <w:rPr>
                <w:rFonts w:ascii="Arial" w:hAnsi="Arial" w:cs="Arial"/>
                <w:color w:val="000000" w:themeColor="text1"/>
                <w:sz w:val="16"/>
                <w:szCs w:val="16"/>
              </w:rPr>
              <w:t xml:space="preserve"> Holding decision on using this cloud tool for load testing (relates to open business decisions tied to Hardware Planning)</w:t>
            </w:r>
          </w:p>
          <w:p w14:paraId="15D804E6" w14:textId="77777777" w:rsidR="008B26A6" w:rsidRDefault="008B26A6" w:rsidP="00285F5B">
            <w:pPr>
              <w:rPr>
                <w:rFonts w:ascii="Arial" w:hAnsi="Arial" w:cs="Arial"/>
                <w:color w:val="000000" w:themeColor="text1"/>
                <w:sz w:val="16"/>
                <w:szCs w:val="16"/>
              </w:rPr>
            </w:pPr>
          </w:p>
          <w:p w14:paraId="42B765C5" w14:textId="2C42B2F4" w:rsidR="008619D0" w:rsidRDefault="008619D0" w:rsidP="00285F5B">
            <w:pPr>
              <w:rPr>
                <w:rFonts w:ascii="Arial" w:hAnsi="Arial" w:cs="Arial"/>
                <w:color w:val="000000" w:themeColor="text1"/>
                <w:sz w:val="16"/>
                <w:szCs w:val="16"/>
              </w:rPr>
            </w:pPr>
            <w:r>
              <w:rPr>
                <w:rFonts w:ascii="Arial" w:hAnsi="Arial" w:cs="Arial"/>
                <w:color w:val="000000" w:themeColor="text1"/>
                <w:sz w:val="16"/>
                <w:szCs w:val="16"/>
              </w:rPr>
              <w:t>10/18: Maven will provide further Options the week of 11/01.</w:t>
            </w:r>
          </w:p>
          <w:p w14:paraId="430BDBE6" w14:textId="5BDCF1D4" w:rsidR="007C79A7" w:rsidRDefault="007C79A7" w:rsidP="00285F5B">
            <w:pPr>
              <w:rPr>
                <w:rFonts w:ascii="Arial" w:hAnsi="Arial" w:cs="Arial"/>
                <w:color w:val="000000" w:themeColor="text1"/>
                <w:sz w:val="16"/>
                <w:szCs w:val="16"/>
              </w:rPr>
            </w:pPr>
            <w:r>
              <w:rPr>
                <w:rFonts w:ascii="Arial" w:hAnsi="Arial" w:cs="Arial"/>
                <w:color w:val="000000" w:themeColor="text1"/>
                <w:sz w:val="16"/>
                <w:szCs w:val="16"/>
              </w:rPr>
              <w:t xml:space="preserve">10/08: Adding as an agenda item for a </w:t>
            </w:r>
            <w:r w:rsidR="00347ABB">
              <w:rPr>
                <w:rFonts w:ascii="Arial" w:hAnsi="Arial" w:cs="Arial"/>
                <w:color w:val="000000" w:themeColor="text1"/>
                <w:sz w:val="16"/>
                <w:szCs w:val="16"/>
              </w:rPr>
              <w:t>Technical</w:t>
            </w:r>
            <w:r>
              <w:rPr>
                <w:rFonts w:ascii="Arial" w:hAnsi="Arial" w:cs="Arial"/>
                <w:color w:val="000000" w:themeColor="text1"/>
                <w:sz w:val="16"/>
                <w:szCs w:val="16"/>
              </w:rPr>
              <w:t xml:space="preserve"> Q&amp;A session with Maven the week of 10/18.</w:t>
            </w:r>
          </w:p>
          <w:p w14:paraId="2D8F6F51" w14:textId="3EB8593C" w:rsidR="00B24047" w:rsidRDefault="00B24047" w:rsidP="00285F5B">
            <w:pPr>
              <w:rPr>
                <w:rFonts w:ascii="Arial" w:hAnsi="Arial" w:cs="Arial"/>
                <w:color w:val="000000" w:themeColor="text1"/>
                <w:sz w:val="16"/>
                <w:szCs w:val="16"/>
              </w:rPr>
            </w:pPr>
            <w:r>
              <w:rPr>
                <w:rFonts w:ascii="Arial" w:hAnsi="Arial" w:cs="Arial"/>
                <w:color w:val="000000" w:themeColor="text1"/>
                <w:sz w:val="16"/>
                <w:szCs w:val="16"/>
              </w:rPr>
              <w:t xml:space="preserve">09/10: Scheduling as </w:t>
            </w:r>
            <w:proofErr w:type="gramStart"/>
            <w:r>
              <w:rPr>
                <w:rFonts w:ascii="Arial" w:hAnsi="Arial" w:cs="Arial"/>
                <w:color w:val="000000" w:themeColor="text1"/>
                <w:sz w:val="16"/>
                <w:szCs w:val="16"/>
              </w:rPr>
              <w:t>an</w:t>
            </w:r>
            <w:proofErr w:type="gramEnd"/>
            <w:r>
              <w:rPr>
                <w:rFonts w:ascii="Arial" w:hAnsi="Arial" w:cs="Arial"/>
                <w:color w:val="000000" w:themeColor="text1"/>
                <w:sz w:val="16"/>
                <w:szCs w:val="16"/>
              </w:rPr>
              <w:t xml:space="preserve"> agenda item for the next</w:t>
            </w:r>
            <w:r w:rsidR="00373FAD">
              <w:rPr>
                <w:rFonts w:ascii="Arial" w:hAnsi="Arial" w:cs="Arial"/>
                <w:color w:val="000000" w:themeColor="text1"/>
                <w:sz w:val="16"/>
                <w:szCs w:val="16"/>
              </w:rPr>
              <w:t xml:space="preserve"> Maven project planning meeting; Standing decision – A </w:t>
            </w:r>
            <w:r w:rsidR="00347ABB">
              <w:rPr>
                <w:rFonts w:ascii="Arial" w:hAnsi="Arial" w:cs="Arial"/>
                <w:color w:val="000000" w:themeColor="text1"/>
                <w:sz w:val="16"/>
                <w:szCs w:val="16"/>
              </w:rPr>
              <w:t>Cloud-based</w:t>
            </w:r>
            <w:r w:rsidR="00373FAD">
              <w:rPr>
                <w:rFonts w:ascii="Arial" w:hAnsi="Arial" w:cs="Arial"/>
                <w:color w:val="000000" w:themeColor="text1"/>
                <w:sz w:val="16"/>
                <w:szCs w:val="16"/>
              </w:rPr>
              <w:t xml:space="preserve"> solution will not provide the required results.</w:t>
            </w:r>
          </w:p>
          <w:p w14:paraId="351A892F" w14:textId="77777777" w:rsidR="00373FAD" w:rsidRDefault="00373FAD" w:rsidP="00285F5B">
            <w:pPr>
              <w:rPr>
                <w:rFonts w:ascii="Arial" w:hAnsi="Arial" w:cs="Arial"/>
                <w:color w:val="000000" w:themeColor="text1"/>
                <w:sz w:val="16"/>
                <w:szCs w:val="16"/>
              </w:rPr>
            </w:pPr>
          </w:p>
          <w:p w14:paraId="0A7A72DF" w14:textId="77200829" w:rsidR="00161EF6" w:rsidRDefault="00161EF6" w:rsidP="00285F5B">
            <w:pPr>
              <w:rPr>
                <w:rFonts w:ascii="Arial" w:hAnsi="Arial" w:cs="Arial"/>
                <w:color w:val="000000" w:themeColor="text1"/>
                <w:sz w:val="16"/>
                <w:szCs w:val="16"/>
              </w:rPr>
            </w:pPr>
            <w:r>
              <w:rPr>
                <w:rFonts w:ascii="Arial" w:hAnsi="Arial" w:cs="Arial"/>
                <w:color w:val="000000" w:themeColor="text1"/>
                <w:sz w:val="16"/>
                <w:szCs w:val="16"/>
              </w:rPr>
              <w:t>08/30: Gene Laoyan meeting with DTech regarding 4 potential options offered by Maven; Maven is also working on an on-</w:t>
            </w:r>
            <w:proofErr w:type="spellStart"/>
            <w:r>
              <w:rPr>
                <w:rFonts w:ascii="Arial" w:hAnsi="Arial" w:cs="Arial"/>
                <w:color w:val="000000" w:themeColor="text1"/>
                <w:sz w:val="16"/>
                <w:szCs w:val="16"/>
              </w:rPr>
              <w:t>prem</w:t>
            </w:r>
            <w:proofErr w:type="spellEnd"/>
            <w:r>
              <w:rPr>
                <w:rFonts w:ascii="Arial" w:hAnsi="Arial" w:cs="Arial"/>
                <w:color w:val="000000" w:themeColor="text1"/>
                <w:sz w:val="16"/>
                <w:szCs w:val="16"/>
              </w:rPr>
              <w:t xml:space="preserve"> solution – We will meet with Maven to discuss the issue as part of our initial analysis.</w:t>
            </w:r>
          </w:p>
          <w:p w14:paraId="22E5FBDE" w14:textId="77777777" w:rsidR="00373FAD" w:rsidRDefault="00373FAD" w:rsidP="00285F5B">
            <w:pPr>
              <w:rPr>
                <w:rFonts w:ascii="Arial" w:hAnsi="Arial" w:cs="Arial"/>
                <w:color w:val="000000" w:themeColor="text1"/>
                <w:sz w:val="16"/>
                <w:szCs w:val="16"/>
              </w:rPr>
            </w:pPr>
          </w:p>
          <w:p w14:paraId="5B3711FF" w14:textId="03846DF1" w:rsidR="003703F7" w:rsidRPr="003703F7" w:rsidRDefault="003703F7" w:rsidP="00285F5B">
            <w:pPr>
              <w:rPr>
                <w:rFonts w:ascii="Arial" w:hAnsi="Arial" w:cs="Arial"/>
                <w:color w:val="000000" w:themeColor="text1"/>
                <w:sz w:val="16"/>
                <w:szCs w:val="16"/>
                <w:highlight w:val="yellow"/>
              </w:rPr>
            </w:pPr>
            <w:r w:rsidRPr="003703F7">
              <w:rPr>
                <w:rFonts w:ascii="Arial" w:hAnsi="Arial" w:cs="Arial"/>
                <w:color w:val="000000" w:themeColor="text1"/>
                <w:sz w:val="16"/>
                <w:szCs w:val="16"/>
              </w:rPr>
              <w:t>07/30: Issue identified by Michelle.  Added a task to determine if an alternate solution will be required (i</w:t>
            </w:r>
            <w:r>
              <w:rPr>
                <w:rFonts w:ascii="Arial" w:hAnsi="Arial" w:cs="Arial"/>
                <w:color w:val="000000" w:themeColor="text1"/>
                <w:sz w:val="16"/>
                <w:szCs w:val="16"/>
              </w:rPr>
              <w:t>.</w:t>
            </w:r>
            <w:r w:rsidRPr="003703F7">
              <w:rPr>
                <w:rFonts w:ascii="Arial" w:hAnsi="Arial" w:cs="Arial"/>
                <w:color w:val="000000" w:themeColor="text1"/>
                <w:sz w:val="16"/>
                <w:szCs w:val="16"/>
              </w:rPr>
              <w:t>e.</w:t>
            </w:r>
            <w:r>
              <w:rPr>
                <w:rFonts w:ascii="Arial" w:hAnsi="Arial" w:cs="Arial"/>
                <w:color w:val="000000" w:themeColor="text1"/>
                <w:sz w:val="16"/>
                <w:szCs w:val="16"/>
              </w:rPr>
              <w:t>,</w:t>
            </w:r>
            <w:r w:rsidRPr="003703F7">
              <w:rPr>
                <w:rFonts w:ascii="Arial" w:hAnsi="Arial" w:cs="Arial"/>
                <w:color w:val="000000" w:themeColor="text1"/>
                <w:sz w:val="16"/>
                <w:szCs w:val="16"/>
              </w:rPr>
              <w:t xml:space="preserve"> On-</w:t>
            </w:r>
            <w:proofErr w:type="spellStart"/>
            <w:r w:rsidRPr="003703F7">
              <w:rPr>
                <w:rFonts w:ascii="Arial" w:hAnsi="Arial" w:cs="Arial"/>
                <w:color w:val="000000" w:themeColor="text1"/>
                <w:sz w:val="16"/>
                <w:szCs w:val="16"/>
              </w:rPr>
              <w:t>prem</w:t>
            </w:r>
            <w:proofErr w:type="spellEnd"/>
            <w:r w:rsidRPr="003703F7">
              <w:rPr>
                <w:rFonts w:ascii="Arial" w:hAnsi="Arial" w:cs="Arial"/>
                <w:color w:val="000000" w:themeColor="text1"/>
                <w:sz w:val="16"/>
                <w:szCs w:val="16"/>
              </w:rPr>
              <w:t>)</w:t>
            </w:r>
            <w:r>
              <w:rPr>
                <w:rFonts w:ascii="Arial" w:hAnsi="Arial" w:cs="Arial"/>
                <w:color w:val="000000" w:themeColor="text1"/>
                <w:sz w:val="16"/>
                <w:szCs w:val="16"/>
              </w:rPr>
              <w:t>; Also need to determine when we can engage the vendor to work on this item.</w:t>
            </w:r>
          </w:p>
        </w:tc>
      </w:tr>
      <w:tr w:rsidR="00E0229C" w14:paraId="52A8B155" w14:textId="77777777" w:rsidTr="00800BD2">
        <w:trPr>
          <w:trHeight w:val="120"/>
        </w:trPr>
        <w:tc>
          <w:tcPr>
            <w:tcW w:w="2159" w:type="pct"/>
            <w:shd w:val="clear" w:color="auto" w:fill="auto"/>
          </w:tcPr>
          <w:p w14:paraId="30DB66D6" w14:textId="03299FB0" w:rsidR="00E0229C" w:rsidRDefault="00E0229C" w:rsidP="00E0229C">
            <w:pPr>
              <w:rPr>
                <w:rFonts w:ascii="Arial" w:hAnsi="Arial" w:cs="Arial"/>
                <w:spacing w:val="-3"/>
                <w:sz w:val="22"/>
                <w:szCs w:val="22"/>
              </w:rPr>
            </w:pPr>
            <w:proofErr w:type="spellStart"/>
            <w:r>
              <w:rPr>
                <w:rFonts w:ascii="Arial" w:hAnsi="Arial" w:cs="Arial"/>
                <w:spacing w:val="-3"/>
                <w:sz w:val="22"/>
                <w:szCs w:val="22"/>
              </w:rPr>
              <w:t>ElementsXS</w:t>
            </w:r>
            <w:proofErr w:type="spellEnd"/>
            <w:r>
              <w:rPr>
                <w:rFonts w:ascii="Arial" w:hAnsi="Arial" w:cs="Arial"/>
                <w:spacing w:val="-3"/>
                <w:sz w:val="22"/>
                <w:szCs w:val="22"/>
              </w:rPr>
              <w:t>: Currently On-Hold. However, if brought back to the upgrade project, it may impact the project schedule.</w:t>
            </w:r>
          </w:p>
        </w:tc>
        <w:tc>
          <w:tcPr>
            <w:tcW w:w="475" w:type="pct"/>
          </w:tcPr>
          <w:p w14:paraId="6C04DB4F" w14:textId="3CBAC38E" w:rsidR="00E0229C" w:rsidRDefault="00E0229C" w:rsidP="00285F5B">
            <w:pPr>
              <w:jc w:val="center"/>
              <w:rPr>
                <w:rFonts w:ascii="Arial" w:hAnsi="Arial" w:cs="Arial"/>
                <w:color w:val="000000" w:themeColor="text1"/>
                <w:sz w:val="22"/>
                <w:szCs w:val="22"/>
              </w:rPr>
            </w:pPr>
            <w:r>
              <w:rPr>
                <w:rFonts w:ascii="Arial" w:hAnsi="Arial" w:cs="Arial"/>
                <w:color w:val="000000" w:themeColor="text1"/>
                <w:sz w:val="22"/>
                <w:szCs w:val="22"/>
              </w:rPr>
              <w:t>Low</w:t>
            </w:r>
          </w:p>
        </w:tc>
        <w:tc>
          <w:tcPr>
            <w:tcW w:w="352" w:type="pct"/>
          </w:tcPr>
          <w:p w14:paraId="115E4F0D" w14:textId="3F617186" w:rsidR="00E0229C" w:rsidRDefault="00E0229C" w:rsidP="00285F5B">
            <w:pPr>
              <w:jc w:val="center"/>
              <w:rPr>
                <w:rFonts w:ascii="Arial" w:hAnsi="Arial" w:cs="Arial"/>
                <w:color w:val="000000" w:themeColor="text1"/>
                <w:sz w:val="22"/>
                <w:szCs w:val="22"/>
              </w:rPr>
            </w:pPr>
            <w:r>
              <w:rPr>
                <w:rFonts w:ascii="Arial" w:hAnsi="Arial" w:cs="Arial"/>
                <w:color w:val="000000" w:themeColor="text1"/>
                <w:sz w:val="22"/>
                <w:szCs w:val="22"/>
              </w:rPr>
              <w:t>Medium</w:t>
            </w:r>
          </w:p>
        </w:tc>
        <w:tc>
          <w:tcPr>
            <w:tcW w:w="2014" w:type="pct"/>
          </w:tcPr>
          <w:p w14:paraId="360071B9" w14:textId="5FE13C8E" w:rsidR="00504303" w:rsidRDefault="00504303" w:rsidP="00285F5B">
            <w:pPr>
              <w:rPr>
                <w:rFonts w:ascii="Arial" w:hAnsi="Arial" w:cs="Arial"/>
                <w:color w:val="000000" w:themeColor="text1"/>
                <w:sz w:val="16"/>
                <w:szCs w:val="16"/>
              </w:rPr>
            </w:pPr>
            <w:r w:rsidRPr="00B24047">
              <w:rPr>
                <w:rFonts w:ascii="Arial" w:hAnsi="Arial" w:cs="Arial"/>
                <w:b/>
                <w:color w:val="000000" w:themeColor="text1"/>
                <w:sz w:val="16"/>
                <w:szCs w:val="16"/>
                <w:highlight w:val="yellow"/>
              </w:rPr>
              <w:t>09/13: Closed</w:t>
            </w:r>
            <w:r>
              <w:rPr>
                <w:rFonts w:ascii="Arial" w:hAnsi="Arial" w:cs="Arial"/>
                <w:color w:val="000000" w:themeColor="text1"/>
                <w:sz w:val="16"/>
                <w:szCs w:val="16"/>
              </w:rPr>
              <w:t xml:space="preserve"> - Closing this Risk.  We will continue to monitor</w:t>
            </w:r>
          </w:p>
          <w:p w14:paraId="6A0B682F" w14:textId="07287440" w:rsidR="00E0229C" w:rsidRPr="003703F7" w:rsidRDefault="00E0229C" w:rsidP="00285F5B">
            <w:pPr>
              <w:rPr>
                <w:rFonts w:ascii="Arial" w:hAnsi="Arial" w:cs="Arial"/>
                <w:color w:val="000000" w:themeColor="text1"/>
                <w:sz w:val="16"/>
                <w:szCs w:val="16"/>
              </w:rPr>
            </w:pPr>
            <w:r>
              <w:rPr>
                <w:rFonts w:ascii="Arial" w:hAnsi="Arial" w:cs="Arial"/>
                <w:color w:val="000000" w:themeColor="text1"/>
                <w:sz w:val="16"/>
                <w:szCs w:val="16"/>
              </w:rPr>
              <w:t>08/10: Identified. We will continue to monitor that project.</w:t>
            </w:r>
          </w:p>
        </w:tc>
      </w:tr>
      <w:tr w:rsidR="00D910CA" w14:paraId="1DDA2465" w14:textId="77777777" w:rsidTr="00953074">
        <w:trPr>
          <w:cantSplit/>
          <w:trHeight w:val="120"/>
        </w:trPr>
        <w:tc>
          <w:tcPr>
            <w:tcW w:w="2159" w:type="pct"/>
            <w:shd w:val="clear" w:color="auto" w:fill="auto"/>
          </w:tcPr>
          <w:p w14:paraId="318445F9" w14:textId="77777777" w:rsidR="00D910CA" w:rsidRDefault="00D910CA" w:rsidP="00E0229C">
            <w:pPr>
              <w:rPr>
                <w:rFonts w:ascii="Arial" w:hAnsi="Arial" w:cs="Arial"/>
                <w:spacing w:val="-3"/>
                <w:sz w:val="22"/>
                <w:szCs w:val="22"/>
              </w:rPr>
            </w:pPr>
            <w:r>
              <w:rPr>
                <w:rFonts w:ascii="Arial" w:hAnsi="Arial" w:cs="Arial"/>
                <w:spacing w:val="-3"/>
                <w:sz w:val="22"/>
                <w:szCs w:val="22"/>
              </w:rPr>
              <w:lastRenderedPageBreak/>
              <w:t>Need to ensure we utilize a supported browser for Maximo</w:t>
            </w:r>
            <w:r w:rsidR="0093274A">
              <w:rPr>
                <w:rFonts w:ascii="Arial" w:hAnsi="Arial" w:cs="Arial"/>
                <w:spacing w:val="-3"/>
                <w:sz w:val="22"/>
                <w:szCs w:val="22"/>
              </w:rPr>
              <w:t xml:space="preserve"> (for Extended Support)</w:t>
            </w:r>
          </w:p>
          <w:p w14:paraId="0CB7DE01" w14:textId="77777777" w:rsidR="00504303" w:rsidRPr="00504303" w:rsidRDefault="00504303" w:rsidP="00504303">
            <w:pPr>
              <w:pStyle w:val="ListParagraph"/>
              <w:numPr>
                <w:ilvl w:val="0"/>
                <w:numId w:val="27"/>
              </w:numPr>
              <w:rPr>
                <w:rFonts w:ascii="Arial" w:hAnsi="Arial" w:cs="Arial"/>
                <w:spacing w:val="-3"/>
                <w:sz w:val="22"/>
                <w:szCs w:val="22"/>
              </w:rPr>
            </w:pPr>
            <w:r w:rsidRPr="00504303">
              <w:rPr>
                <w:rFonts w:ascii="Arial" w:hAnsi="Arial" w:cs="Arial"/>
                <w:spacing w:val="-3"/>
                <w:sz w:val="22"/>
                <w:szCs w:val="22"/>
              </w:rPr>
              <w:t>IE Mode will not be supported by IBM</w:t>
            </w:r>
          </w:p>
          <w:p w14:paraId="7786678F" w14:textId="77777777" w:rsidR="00504303" w:rsidRPr="00504303" w:rsidRDefault="00504303" w:rsidP="00504303">
            <w:pPr>
              <w:pStyle w:val="ListParagraph"/>
              <w:numPr>
                <w:ilvl w:val="0"/>
                <w:numId w:val="27"/>
              </w:numPr>
              <w:rPr>
                <w:rFonts w:ascii="Arial" w:hAnsi="Arial" w:cs="Arial"/>
                <w:spacing w:val="-3"/>
                <w:sz w:val="22"/>
                <w:szCs w:val="22"/>
              </w:rPr>
            </w:pPr>
            <w:r w:rsidRPr="00504303">
              <w:rPr>
                <w:rFonts w:ascii="Arial" w:hAnsi="Arial" w:cs="Arial"/>
                <w:spacing w:val="-3"/>
                <w:sz w:val="22"/>
                <w:szCs w:val="22"/>
              </w:rPr>
              <w:t>Edge will not be supported</w:t>
            </w:r>
          </w:p>
          <w:p w14:paraId="245BF18F" w14:textId="3BB607D3" w:rsidR="00504303" w:rsidRPr="00504303" w:rsidRDefault="00504303" w:rsidP="00504303">
            <w:pPr>
              <w:pStyle w:val="ListParagraph"/>
              <w:numPr>
                <w:ilvl w:val="0"/>
                <w:numId w:val="27"/>
              </w:numPr>
              <w:rPr>
                <w:rFonts w:ascii="Arial" w:hAnsi="Arial" w:cs="Arial"/>
                <w:spacing w:val="-3"/>
                <w:sz w:val="22"/>
                <w:szCs w:val="22"/>
              </w:rPr>
            </w:pPr>
            <w:r w:rsidRPr="00504303">
              <w:rPr>
                <w:rFonts w:ascii="Arial" w:hAnsi="Arial" w:cs="Arial"/>
                <w:spacing w:val="-3"/>
                <w:sz w:val="22"/>
                <w:szCs w:val="22"/>
              </w:rPr>
              <w:t xml:space="preserve">IE goes off </w:t>
            </w:r>
            <w:proofErr w:type="spellStart"/>
            <w:r w:rsidRPr="00504303">
              <w:rPr>
                <w:rFonts w:ascii="Arial" w:hAnsi="Arial" w:cs="Arial"/>
                <w:spacing w:val="-3"/>
                <w:sz w:val="22"/>
                <w:szCs w:val="22"/>
              </w:rPr>
              <w:t>MicroSoft</w:t>
            </w:r>
            <w:proofErr w:type="spellEnd"/>
            <w:r w:rsidRPr="00504303">
              <w:rPr>
                <w:rFonts w:ascii="Arial" w:hAnsi="Arial" w:cs="Arial"/>
                <w:spacing w:val="-3"/>
                <w:sz w:val="22"/>
                <w:szCs w:val="22"/>
              </w:rPr>
              <w:t xml:space="preserve"> support by June 2022</w:t>
            </w:r>
          </w:p>
        </w:tc>
        <w:tc>
          <w:tcPr>
            <w:tcW w:w="475" w:type="pct"/>
          </w:tcPr>
          <w:p w14:paraId="764EC952" w14:textId="3A5E27DE" w:rsidR="00D910CA" w:rsidRDefault="00D910CA" w:rsidP="00285F5B">
            <w:pPr>
              <w:jc w:val="center"/>
              <w:rPr>
                <w:rFonts w:ascii="Arial" w:hAnsi="Arial" w:cs="Arial"/>
                <w:color w:val="000000" w:themeColor="text1"/>
                <w:sz w:val="22"/>
                <w:szCs w:val="22"/>
              </w:rPr>
            </w:pPr>
            <w:r>
              <w:rPr>
                <w:rFonts w:ascii="Arial" w:hAnsi="Arial" w:cs="Arial"/>
                <w:color w:val="000000" w:themeColor="text1"/>
                <w:sz w:val="22"/>
                <w:szCs w:val="22"/>
              </w:rPr>
              <w:t>Low</w:t>
            </w:r>
          </w:p>
        </w:tc>
        <w:tc>
          <w:tcPr>
            <w:tcW w:w="352" w:type="pct"/>
          </w:tcPr>
          <w:p w14:paraId="478E4ED7" w14:textId="347E8BB8" w:rsidR="00D910CA" w:rsidRDefault="00D910CA" w:rsidP="00285F5B">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2014" w:type="pct"/>
          </w:tcPr>
          <w:p w14:paraId="6B7BE00E" w14:textId="448F5553" w:rsidR="000854A9" w:rsidRPr="000854A9" w:rsidRDefault="000854A9" w:rsidP="00285F5B">
            <w:pPr>
              <w:rPr>
                <w:rFonts w:ascii="Arial" w:hAnsi="Arial" w:cs="Arial"/>
                <w:color w:val="000000" w:themeColor="text1"/>
                <w:sz w:val="16"/>
                <w:szCs w:val="16"/>
              </w:rPr>
            </w:pPr>
            <w:r w:rsidRPr="000854A9">
              <w:rPr>
                <w:rFonts w:ascii="Arial" w:hAnsi="Arial" w:cs="Arial"/>
                <w:b/>
                <w:color w:val="000000" w:themeColor="text1"/>
                <w:sz w:val="16"/>
                <w:szCs w:val="16"/>
                <w:highlight w:val="yellow"/>
              </w:rPr>
              <w:t>2/10: Closed –</w:t>
            </w:r>
            <w:r>
              <w:rPr>
                <w:rFonts w:ascii="Arial" w:hAnsi="Arial" w:cs="Arial"/>
                <w:b/>
                <w:color w:val="000000" w:themeColor="text1"/>
                <w:sz w:val="16"/>
                <w:szCs w:val="16"/>
              </w:rPr>
              <w:t xml:space="preserve"> </w:t>
            </w:r>
            <w:r>
              <w:rPr>
                <w:rFonts w:ascii="Arial" w:hAnsi="Arial" w:cs="Arial"/>
                <w:color w:val="000000" w:themeColor="text1"/>
                <w:sz w:val="16"/>
                <w:szCs w:val="16"/>
              </w:rPr>
              <w:t>Maximo is able to launch using IE 11 or MS Edge with IE Stand-alone mode.  IE 11 is not planned to be removed from the environment until late in June or July 2022.  The new version of Maximo is only supported on MS Edge and the estimated implementation is 6/6 – 2 weeks before Microsoft decommissions IE 11 – and well before IE 11 would be removed from our environment.</w:t>
            </w:r>
          </w:p>
          <w:p w14:paraId="5BB96819" w14:textId="77777777" w:rsidR="000854A9" w:rsidRDefault="000854A9" w:rsidP="00285F5B">
            <w:pPr>
              <w:rPr>
                <w:rFonts w:ascii="Arial" w:hAnsi="Arial" w:cs="Arial"/>
                <w:b/>
                <w:color w:val="000000" w:themeColor="text1"/>
                <w:sz w:val="16"/>
                <w:szCs w:val="16"/>
              </w:rPr>
            </w:pPr>
          </w:p>
          <w:p w14:paraId="4C13DBFF" w14:textId="7DA91C8E" w:rsidR="002440A1" w:rsidRDefault="002440A1" w:rsidP="00285F5B">
            <w:pPr>
              <w:rPr>
                <w:rFonts w:ascii="Arial" w:hAnsi="Arial" w:cs="Arial"/>
                <w:color w:val="000000" w:themeColor="text1"/>
                <w:sz w:val="16"/>
                <w:szCs w:val="16"/>
              </w:rPr>
            </w:pPr>
            <w:r w:rsidRPr="001E72EA">
              <w:rPr>
                <w:rFonts w:ascii="Arial" w:hAnsi="Arial" w:cs="Arial"/>
                <w:color w:val="000000" w:themeColor="text1"/>
                <w:sz w:val="16"/>
                <w:szCs w:val="16"/>
              </w:rPr>
              <w:t>1/14/22:</w:t>
            </w:r>
            <w:r>
              <w:rPr>
                <w:rFonts w:ascii="Arial" w:hAnsi="Arial" w:cs="Arial"/>
                <w:b/>
                <w:color w:val="000000" w:themeColor="text1"/>
                <w:sz w:val="16"/>
                <w:szCs w:val="16"/>
              </w:rPr>
              <w:t xml:space="preserve"> </w:t>
            </w:r>
            <w:r>
              <w:rPr>
                <w:rFonts w:ascii="Arial" w:hAnsi="Arial" w:cs="Arial"/>
                <w:color w:val="000000" w:themeColor="text1"/>
                <w:sz w:val="16"/>
                <w:szCs w:val="16"/>
              </w:rPr>
              <w:t>Michelle M. is currently validating testing for Maximo using MS Edge IE Stand-Alone Mode configurations to ensure it will meet support guidelines.</w:t>
            </w:r>
          </w:p>
          <w:p w14:paraId="366C588E" w14:textId="77777777" w:rsidR="002440A1" w:rsidRPr="002440A1" w:rsidRDefault="002440A1" w:rsidP="00285F5B">
            <w:pPr>
              <w:rPr>
                <w:rFonts w:ascii="Arial" w:hAnsi="Arial" w:cs="Arial"/>
                <w:color w:val="000000" w:themeColor="text1"/>
                <w:sz w:val="16"/>
                <w:szCs w:val="16"/>
              </w:rPr>
            </w:pPr>
          </w:p>
          <w:p w14:paraId="70B5E178" w14:textId="272B882D" w:rsidR="00704F1D" w:rsidRDefault="00704F1D" w:rsidP="00285F5B">
            <w:pPr>
              <w:rPr>
                <w:rFonts w:ascii="Arial" w:hAnsi="Arial" w:cs="Arial"/>
                <w:color w:val="000000" w:themeColor="text1"/>
                <w:sz w:val="16"/>
                <w:szCs w:val="16"/>
              </w:rPr>
            </w:pPr>
            <w:r w:rsidRPr="002440A1">
              <w:rPr>
                <w:rFonts w:ascii="Arial" w:hAnsi="Arial" w:cs="Arial"/>
                <w:color w:val="000000" w:themeColor="text1"/>
                <w:sz w:val="16"/>
                <w:szCs w:val="16"/>
              </w:rPr>
              <w:t>12/01</w:t>
            </w:r>
            <w:r>
              <w:rPr>
                <w:rFonts w:ascii="Arial" w:hAnsi="Arial" w:cs="Arial"/>
                <w:color w:val="000000" w:themeColor="text1"/>
                <w:sz w:val="16"/>
                <w:szCs w:val="16"/>
              </w:rPr>
              <w:t>: INIT-191 is currently in testing to verify for any negative impacts to Maximo support.</w:t>
            </w:r>
          </w:p>
          <w:p w14:paraId="0F81687B" w14:textId="7FD6DBA9" w:rsidR="00504303" w:rsidRDefault="00504303" w:rsidP="00285F5B">
            <w:pPr>
              <w:rPr>
                <w:rFonts w:ascii="Arial" w:hAnsi="Arial" w:cs="Arial"/>
                <w:color w:val="000000" w:themeColor="text1"/>
                <w:sz w:val="16"/>
                <w:szCs w:val="16"/>
              </w:rPr>
            </w:pPr>
            <w:r>
              <w:rPr>
                <w:rFonts w:ascii="Arial" w:hAnsi="Arial" w:cs="Arial"/>
                <w:color w:val="000000" w:themeColor="text1"/>
                <w:sz w:val="16"/>
                <w:szCs w:val="16"/>
              </w:rPr>
              <w:t>09/14: Met with INIT-191 PM</w:t>
            </w:r>
            <w:r w:rsidR="00C3345D">
              <w:rPr>
                <w:rFonts w:ascii="Arial" w:hAnsi="Arial" w:cs="Arial"/>
                <w:color w:val="000000" w:themeColor="text1"/>
                <w:sz w:val="16"/>
                <w:szCs w:val="16"/>
              </w:rPr>
              <w:t xml:space="preserve"> (Sunset IE Support)</w:t>
            </w:r>
            <w:r>
              <w:rPr>
                <w:rFonts w:ascii="Arial" w:hAnsi="Arial" w:cs="Arial"/>
                <w:color w:val="000000" w:themeColor="text1"/>
                <w:sz w:val="16"/>
                <w:szCs w:val="16"/>
              </w:rPr>
              <w:t>.  That group is in the initial testing phase and working with IT Ops to clarify any interim and long-term solution paths.</w:t>
            </w:r>
          </w:p>
          <w:p w14:paraId="554A2E06" w14:textId="0E838055" w:rsidR="00747E41" w:rsidRDefault="00747E41" w:rsidP="00285F5B">
            <w:pPr>
              <w:rPr>
                <w:rFonts w:ascii="Arial" w:hAnsi="Arial" w:cs="Arial"/>
                <w:color w:val="000000" w:themeColor="text1"/>
                <w:sz w:val="16"/>
                <w:szCs w:val="16"/>
              </w:rPr>
            </w:pPr>
            <w:r>
              <w:rPr>
                <w:rFonts w:ascii="Arial" w:hAnsi="Arial" w:cs="Arial"/>
                <w:color w:val="000000" w:themeColor="text1"/>
                <w:sz w:val="16"/>
                <w:szCs w:val="16"/>
              </w:rPr>
              <w:t>08/30</w:t>
            </w:r>
            <w:r w:rsidR="00931932">
              <w:rPr>
                <w:rFonts w:ascii="Arial" w:hAnsi="Arial" w:cs="Arial"/>
                <w:color w:val="000000" w:themeColor="text1"/>
                <w:sz w:val="16"/>
                <w:szCs w:val="16"/>
              </w:rPr>
              <w:t>: Monitoring INIT-191</w:t>
            </w:r>
            <w:r w:rsidR="00504303">
              <w:rPr>
                <w:rFonts w:ascii="Arial" w:hAnsi="Arial" w:cs="Arial"/>
                <w:color w:val="000000" w:themeColor="text1"/>
                <w:sz w:val="16"/>
                <w:szCs w:val="16"/>
              </w:rPr>
              <w:t xml:space="preserve"> (Sunset IE Support)</w:t>
            </w:r>
            <w:r w:rsidR="00931932">
              <w:rPr>
                <w:rFonts w:ascii="Arial" w:hAnsi="Arial" w:cs="Arial"/>
                <w:color w:val="000000" w:themeColor="text1"/>
                <w:sz w:val="16"/>
                <w:szCs w:val="16"/>
              </w:rPr>
              <w:t>.  This initiative will ensure that all applications work on identified browsers</w:t>
            </w:r>
          </w:p>
          <w:p w14:paraId="39737848" w14:textId="060DAA48" w:rsidR="00D910CA" w:rsidRDefault="00D910CA" w:rsidP="00285F5B">
            <w:pPr>
              <w:rPr>
                <w:rFonts w:ascii="Arial" w:hAnsi="Arial" w:cs="Arial"/>
                <w:color w:val="000000" w:themeColor="text1"/>
                <w:sz w:val="16"/>
                <w:szCs w:val="16"/>
              </w:rPr>
            </w:pPr>
            <w:r>
              <w:rPr>
                <w:rFonts w:ascii="Arial" w:hAnsi="Arial" w:cs="Arial"/>
                <w:color w:val="000000" w:themeColor="text1"/>
                <w:sz w:val="16"/>
                <w:szCs w:val="16"/>
              </w:rPr>
              <w:t>08/18: Starting to see redirected to Edge.</w:t>
            </w:r>
          </w:p>
        </w:tc>
      </w:tr>
    </w:tbl>
    <w:p w14:paraId="29D9112B" w14:textId="47098F6D" w:rsidR="007E0317" w:rsidRDefault="007E0317"/>
    <w:p w14:paraId="54D015FF" w14:textId="77777777" w:rsidR="007E0317" w:rsidRDefault="007E0317"/>
    <w:tbl>
      <w:tblPr>
        <w:tblW w:w="5001" w:type="pct"/>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6138"/>
        <w:gridCol w:w="1368"/>
        <w:gridCol w:w="1008"/>
        <w:gridCol w:w="5873"/>
      </w:tblGrid>
      <w:tr w:rsidR="00285F5B" w:rsidRPr="00642381" w14:paraId="17C4AEF8" w14:textId="77777777" w:rsidTr="008703F1">
        <w:trPr>
          <w:trHeight w:val="120"/>
        </w:trPr>
        <w:tc>
          <w:tcPr>
            <w:tcW w:w="2133" w:type="pct"/>
            <w:shd w:val="clear" w:color="auto" w:fill="17365D" w:themeFill="text2" w:themeFillShade="BF"/>
          </w:tcPr>
          <w:p w14:paraId="38A1A3DA" w14:textId="405A9153" w:rsidR="00285F5B" w:rsidRPr="00642381" w:rsidRDefault="006126F0" w:rsidP="00285F5B">
            <w:pPr>
              <w:spacing w:before="40" w:after="20"/>
              <w:jc w:val="center"/>
              <w:rPr>
                <w:rFonts w:ascii="Arial" w:hAnsi="Arial" w:cs="Arial"/>
                <w:b/>
                <w:sz w:val="22"/>
                <w:szCs w:val="22"/>
              </w:rPr>
            </w:pPr>
            <w:r>
              <w:rPr>
                <w:rFonts w:ascii="Arial" w:hAnsi="Arial" w:cs="Arial"/>
                <w:b/>
                <w:sz w:val="22"/>
                <w:szCs w:val="22"/>
              </w:rPr>
              <w:t>Key Issues</w:t>
            </w:r>
          </w:p>
        </w:tc>
        <w:tc>
          <w:tcPr>
            <w:tcW w:w="475" w:type="pct"/>
            <w:shd w:val="clear" w:color="auto" w:fill="17365D" w:themeFill="text2" w:themeFillShade="BF"/>
          </w:tcPr>
          <w:p w14:paraId="2C17BBBC" w14:textId="73A1382B"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Impact</w:t>
            </w:r>
          </w:p>
        </w:tc>
        <w:tc>
          <w:tcPr>
            <w:tcW w:w="350" w:type="pct"/>
            <w:shd w:val="clear" w:color="auto" w:fill="17365D" w:themeFill="text2" w:themeFillShade="BF"/>
          </w:tcPr>
          <w:p w14:paraId="2589F776" w14:textId="069DF7EE"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Priority</w:t>
            </w:r>
          </w:p>
        </w:tc>
        <w:tc>
          <w:tcPr>
            <w:tcW w:w="2041" w:type="pct"/>
            <w:shd w:val="clear" w:color="auto" w:fill="17365D" w:themeFill="text2" w:themeFillShade="BF"/>
          </w:tcPr>
          <w:p w14:paraId="38E72D61" w14:textId="77777777" w:rsidR="00285F5B" w:rsidRPr="00642381" w:rsidRDefault="00285F5B" w:rsidP="00285F5B">
            <w:pPr>
              <w:spacing w:before="40" w:after="20"/>
              <w:jc w:val="center"/>
              <w:rPr>
                <w:rFonts w:ascii="Arial" w:hAnsi="Arial" w:cs="Arial"/>
                <w:b/>
                <w:sz w:val="22"/>
                <w:szCs w:val="22"/>
              </w:rPr>
            </w:pPr>
            <w:r w:rsidRPr="00642381">
              <w:rPr>
                <w:rFonts w:ascii="Arial" w:hAnsi="Arial" w:cs="Arial"/>
                <w:b/>
                <w:sz w:val="22"/>
                <w:szCs w:val="22"/>
              </w:rPr>
              <w:t>Status</w:t>
            </w:r>
          </w:p>
        </w:tc>
      </w:tr>
      <w:tr w:rsidR="00285F5B" w14:paraId="20D9DAAD" w14:textId="77777777" w:rsidTr="00DF4DA8">
        <w:trPr>
          <w:cantSplit/>
          <w:trHeight w:val="120"/>
        </w:trPr>
        <w:tc>
          <w:tcPr>
            <w:tcW w:w="2133" w:type="pct"/>
            <w:shd w:val="clear" w:color="auto" w:fill="auto"/>
          </w:tcPr>
          <w:p w14:paraId="6F791391" w14:textId="51E5ADEC" w:rsidR="00285F5B" w:rsidRPr="00B57277" w:rsidRDefault="00223EE3" w:rsidP="00223EE3">
            <w:pPr>
              <w:rPr>
                <w:rFonts w:ascii="Arial" w:hAnsi="Arial" w:cs="Arial"/>
                <w:color w:val="FF0000"/>
                <w:sz w:val="22"/>
                <w:szCs w:val="22"/>
              </w:rPr>
            </w:pPr>
            <w:r w:rsidRPr="0062519B">
              <w:rPr>
                <w:rFonts w:ascii="Arial" w:hAnsi="Arial" w:cs="Arial"/>
                <w:sz w:val="22"/>
                <w:szCs w:val="22"/>
              </w:rPr>
              <w:t>The following</w:t>
            </w:r>
            <w:r w:rsidR="005A699E" w:rsidRPr="0062519B">
              <w:rPr>
                <w:rFonts w:ascii="Arial" w:hAnsi="Arial" w:cs="Arial"/>
                <w:sz w:val="22"/>
                <w:szCs w:val="22"/>
              </w:rPr>
              <w:t xml:space="preserve"> CSR submission acceptance date is 8/04/21, which is for a 9/22 Board meeting to approve the SASD Maximo Upgrade Vendor CSR.</w:t>
            </w:r>
          </w:p>
        </w:tc>
        <w:tc>
          <w:tcPr>
            <w:tcW w:w="475" w:type="pct"/>
          </w:tcPr>
          <w:p w14:paraId="12F099B7" w14:textId="39E663DE" w:rsidR="00285F5B" w:rsidRDefault="005A699E" w:rsidP="008F0417">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350" w:type="pct"/>
          </w:tcPr>
          <w:p w14:paraId="3345B4A8" w14:textId="7C74E059" w:rsidR="00285F5B" w:rsidRDefault="005A699E" w:rsidP="008F0417">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2041" w:type="pct"/>
          </w:tcPr>
          <w:p w14:paraId="7F97E8BB" w14:textId="5DF591BB" w:rsidR="00384525" w:rsidRDefault="00384525" w:rsidP="00285F5B">
            <w:pPr>
              <w:rPr>
                <w:rFonts w:ascii="Arial" w:hAnsi="Arial" w:cs="Arial"/>
                <w:color w:val="000000" w:themeColor="text1"/>
                <w:sz w:val="16"/>
                <w:szCs w:val="16"/>
              </w:rPr>
            </w:pPr>
            <w:r w:rsidRPr="00223EE3">
              <w:rPr>
                <w:rFonts w:ascii="Arial" w:hAnsi="Arial" w:cs="Arial"/>
                <w:b/>
                <w:color w:val="000000" w:themeColor="text1"/>
                <w:sz w:val="16"/>
                <w:szCs w:val="16"/>
                <w:highlight w:val="yellow"/>
              </w:rPr>
              <w:t>07/27: Closed</w:t>
            </w:r>
            <w:r>
              <w:rPr>
                <w:rFonts w:ascii="Arial" w:hAnsi="Arial" w:cs="Arial"/>
                <w:color w:val="000000" w:themeColor="text1"/>
                <w:sz w:val="16"/>
                <w:szCs w:val="16"/>
              </w:rPr>
              <w:t xml:space="preserve"> – </w:t>
            </w:r>
            <w:proofErr w:type="spellStart"/>
            <w:r>
              <w:rPr>
                <w:rFonts w:ascii="Arial" w:hAnsi="Arial" w:cs="Arial"/>
                <w:color w:val="000000" w:themeColor="text1"/>
                <w:sz w:val="16"/>
                <w:szCs w:val="16"/>
              </w:rPr>
              <w:t>Prabhakar</w:t>
            </w:r>
            <w:proofErr w:type="spellEnd"/>
            <w:r>
              <w:rPr>
                <w:rFonts w:ascii="Arial" w:hAnsi="Arial" w:cs="Arial"/>
                <w:color w:val="000000" w:themeColor="text1"/>
                <w:sz w:val="16"/>
                <w:szCs w:val="16"/>
              </w:rPr>
              <w:t xml:space="preserve"> approved the inclusion of this board item to the 08/25/21 BOS Meeting.</w:t>
            </w:r>
          </w:p>
          <w:p w14:paraId="01AFB90B" w14:textId="77777777" w:rsidR="00384525" w:rsidRDefault="00384525" w:rsidP="00285F5B">
            <w:pPr>
              <w:rPr>
                <w:rFonts w:ascii="Arial" w:hAnsi="Arial" w:cs="Arial"/>
                <w:color w:val="000000" w:themeColor="text1"/>
                <w:sz w:val="16"/>
                <w:szCs w:val="16"/>
              </w:rPr>
            </w:pPr>
          </w:p>
          <w:p w14:paraId="14306D32" w14:textId="4D612EE6" w:rsidR="00285F5B" w:rsidRPr="005A699E" w:rsidRDefault="005A699E" w:rsidP="00223EE3">
            <w:pPr>
              <w:rPr>
                <w:rFonts w:ascii="Arial" w:hAnsi="Arial" w:cs="Arial"/>
                <w:color w:val="000000" w:themeColor="text1"/>
                <w:sz w:val="16"/>
                <w:szCs w:val="16"/>
              </w:rPr>
            </w:pPr>
            <w:r w:rsidRPr="005A699E">
              <w:rPr>
                <w:rFonts w:ascii="Arial" w:hAnsi="Arial" w:cs="Arial"/>
                <w:color w:val="000000" w:themeColor="text1"/>
                <w:sz w:val="16"/>
                <w:szCs w:val="16"/>
              </w:rPr>
              <w:t xml:space="preserve">07/19: Emailed </w:t>
            </w:r>
            <w:r>
              <w:rPr>
                <w:rFonts w:ascii="Arial" w:hAnsi="Arial" w:cs="Arial"/>
                <w:color w:val="000000" w:themeColor="text1"/>
                <w:sz w:val="16"/>
                <w:szCs w:val="16"/>
              </w:rPr>
              <w:t xml:space="preserve">Katherine to see if there is any possibility to get into one of the </w:t>
            </w:r>
            <w:r w:rsidR="00223EE3">
              <w:rPr>
                <w:rFonts w:ascii="Arial" w:hAnsi="Arial" w:cs="Arial"/>
                <w:color w:val="000000" w:themeColor="text1"/>
                <w:sz w:val="16"/>
                <w:szCs w:val="16"/>
              </w:rPr>
              <w:t>three</w:t>
            </w:r>
            <w:r>
              <w:rPr>
                <w:rFonts w:ascii="Arial" w:hAnsi="Arial" w:cs="Arial"/>
                <w:color w:val="000000" w:themeColor="text1"/>
                <w:sz w:val="16"/>
                <w:szCs w:val="16"/>
              </w:rPr>
              <w:t xml:space="preserve"> board meetings that will occur before 9/22.</w:t>
            </w:r>
          </w:p>
        </w:tc>
      </w:tr>
      <w:tr w:rsidR="006126F0" w14:paraId="7E434C5A" w14:textId="77777777" w:rsidTr="008703F1">
        <w:trPr>
          <w:trHeight w:val="120"/>
        </w:trPr>
        <w:tc>
          <w:tcPr>
            <w:tcW w:w="2133" w:type="pct"/>
            <w:shd w:val="clear" w:color="auto" w:fill="auto"/>
          </w:tcPr>
          <w:p w14:paraId="00A77FB8" w14:textId="77777777" w:rsidR="0062519B" w:rsidRPr="008B26A6" w:rsidRDefault="0062519B" w:rsidP="00285F5B">
            <w:pPr>
              <w:rPr>
                <w:rFonts w:ascii="Arial" w:hAnsi="Arial" w:cs="Arial"/>
                <w:sz w:val="22"/>
                <w:szCs w:val="22"/>
                <w:shd w:val="clear" w:color="auto" w:fill="FFFFFF"/>
              </w:rPr>
            </w:pPr>
            <w:r w:rsidRPr="008B26A6">
              <w:rPr>
                <w:rFonts w:ascii="Arial" w:hAnsi="Arial" w:cs="Arial"/>
                <w:sz w:val="22"/>
                <w:szCs w:val="22"/>
                <w:shd w:val="clear" w:color="auto" w:fill="FFFFFF"/>
              </w:rPr>
              <w:t xml:space="preserve">We discussed that the global supply chain issues will delay getting new database servers delivered to our data center. </w:t>
            </w:r>
          </w:p>
          <w:p w14:paraId="03E344DF" w14:textId="556C0A11" w:rsidR="0062519B" w:rsidRDefault="0062519B" w:rsidP="00285F5B">
            <w:pPr>
              <w:rPr>
                <w:rFonts w:ascii="Arial" w:hAnsi="Arial" w:cs="Arial"/>
                <w:sz w:val="22"/>
                <w:szCs w:val="22"/>
                <w:shd w:val="clear" w:color="auto" w:fill="FFFFFF"/>
              </w:rPr>
            </w:pPr>
            <w:r w:rsidRPr="008B26A6">
              <w:rPr>
                <w:rFonts w:ascii="Arial" w:hAnsi="Arial" w:cs="Arial"/>
                <w:sz w:val="22"/>
                <w:szCs w:val="22"/>
                <w:shd w:val="clear" w:color="auto" w:fill="FFFFFF"/>
              </w:rPr>
              <w:t xml:space="preserve">This delay might push the project's completion date beyond extended support. </w:t>
            </w:r>
          </w:p>
          <w:p w14:paraId="60F5D949" w14:textId="77777777" w:rsidR="008B26A6" w:rsidRPr="008B26A6" w:rsidRDefault="008B26A6" w:rsidP="00285F5B">
            <w:pPr>
              <w:rPr>
                <w:rFonts w:ascii="Arial" w:hAnsi="Arial" w:cs="Arial"/>
                <w:sz w:val="22"/>
                <w:szCs w:val="22"/>
                <w:shd w:val="clear" w:color="auto" w:fill="FFFFFF"/>
              </w:rPr>
            </w:pPr>
          </w:p>
          <w:p w14:paraId="22E0E406" w14:textId="77777777" w:rsidR="008B26A6" w:rsidRDefault="0062519B" w:rsidP="00285F5B">
            <w:pPr>
              <w:rPr>
                <w:rFonts w:ascii="Arial" w:hAnsi="Arial" w:cs="Arial"/>
                <w:sz w:val="22"/>
                <w:szCs w:val="22"/>
                <w:shd w:val="clear" w:color="auto" w:fill="FFFFFF"/>
              </w:rPr>
            </w:pPr>
            <w:r w:rsidRPr="008B26A6">
              <w:rPr>
                <w:rFonts w:ascii="Arial" w:hAnsi="Arial" w:cs="Arial"/>
                <w:sz w:val="22"/>
                <w:szCs w:val="22"/>
                <w:shd w:val="clear" w:color="auto" w:fill="FFFFFF"/>
              </w:rPr>
              <w:t xml:space="preserve">We asked SASD if we should continue to work with the vendor to get their hardware recommendations before we put in our hardware order or put the order in now with </w:t>
            </w:r>
            <w:proofErr w:type="gramStart"/>
            <w:r w:rsidRPr="008B26A6">
              <w:rPr>
                <w:rFonts w:ascii="Arial" w:hAnsi="Arial" w:cs="Arial"/>
                <w:sz w:val="22"/>
                <w:szCs w:val="22"/>
                <w:shd w:val="clear" w:color="auto" w:fill="FFFFFF"/>
              </w:rPr>
              <w:t>IT's</w:t>
            </w:r>
            <w:proofErr w:type="gramEnd"/>
            <w:r w:rsidRPr="008B26A6">
              <w:rPr>
                <w:rFonts w:ascii="Arial" w:hAnsi="Arial" w:cs="Arial"/>
                <w:sz w:val="22"/>
                <w:szCs w:val="22"/>
                <w:shd w:val="clear" w:color="auto" w:fill="FFFFFF"/>
              </w:rPr>
              <w:t xml:space="preserve"> best-educated guess on the hardware needs. </w:t>
            </w:r>
          </w:p>
          <w:p w14:paraId="3A01E17F" w14:textId="77777777" w:rsidR="008B26A6" w:rsidRDefault="008B26A6" w:rsidP="00285F5B">
            <w:pPr>
              <w:rPr>
                <w:rFonts w:ascii="Arial" w:hAnsi="Arial" w:cs="Arial"/>
                <w:sz w:val="22"/>
                <w:szCs w:val="22"/>
                <w:shd w:val="clear" w:color="auto" w:fill="FFFFFF"/>
              </w:rPr>
            </w:pPr>
          </w:p>
          <w:p w14:paraId="4D112863" w14:textId="0AAD6B81" w:rsidR="006126F0" w:rsidRPr="00B57277" w:rsidRDefault="0062519B" w:rsidP="00285F5B">
            <w:pPr>
              <w:rPr>
                <w:rFonts w:ascii="Arial" w:hAnsi="Arial" w:cs="Arial"/>
                <w:color w:val="FF0000"/>
                <w:sz w:val="22"/>
                <w:szCs w:val="22"/>
              </w:rPr>
            </w:pPr>
            <w:r w:rsidRPr="008B26A6">
              <w:rPr>
                <w:rFonts w:ascii="Arial" w:hAnsi="Arial" w:cs="Arial"/>
                <w:sz w:val="22"/>
                <w:szCs w:val="22"/>
                <w:shd w:val="clear" w:color="auto" w:fill="FFFFFF"/>
              </w:rPr>
              <w:t>SASD requested we give them more details before they make a decision.</w:t>
            </w:r>
          </w:p>
        </w:tc>
        <w:tc>
          <w:tcPr>
            <w:tcW w:w="475" w:type="pct"/>
          </w:tcPr>
          <w:p w14:paraId="26473B67" w14:textId="5723D62F" w:rsidR="006126F0" w:rsidRDefault="0062519B" w:rsidP="0062519B">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350" w:type="pct"/>
          </w:tcPr>
          <w:p w14:paraId="15BEA54E" w14:textId="5DAB741C" w:rsidR="006126F0" w:rsidRDefault="0062519B" w:rsidP="0062519B">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2041" w:type="pct"/>
          </w:tcPr>
          <w:p w14:paraId="27AF5918" w14:textId="1D6B2D88" w:rsidR="000854A9" w:rsidRPr="000854A9" w:rsidRDefault="000854A9" w:rsidP="00285F5B">
            <w:pPr>
              <w:rPr>
                <w:rFonts w:ascii="Arial" w:hAnsi="Arial" w:cs="Arial"/>
                <w:color w:val="000000" w:themeColor="text1"/>
                <w:sz w:val="16"/>
                <w:szCs w:val="16"/>
              </w:rPr>
            </w:pPr>
            <w:r w:rsidRPr="000854A9">
              <w:rPr>
                <w:rFonts w:ascii="Arial" w:hAnsi="Arial" w:cs="Arial"/>
                <w:b/>
                <w:color w:val="000000" w:themeColor="text1"/>
                <w:sz w:val="16"/>
                <w:szCs w:val="16"/>
              </w:rPr>
              <w:t xml:space="preserve">2/10:  </w:t>
            </w:r>
            <w:r>
              <w:rPr>
                <w:rFonts w:ascii="Arial" w:hAnsi="Arial" w:cs="Arial"/>
                <w:color w:val="000000" w:themeColor="text1"/>
                <w:sz w:val="16"/>
                <w:szCs w:val="16"/>
              </w:rPr>
              <w:t xml:space="preserve">Given the hardware arrival date moved to 4/9/22, the Project team has devised a mitigation plan to begin set up and configuration of the TEST environment on Virtual servers and migrate once the hardware arrives and is ready.  </w:t>
            </w:r>
          </w:p>
          <w:p w14:paraId="361877AD" w14:textId="77777777" w:rsidR="000854A9" w:rsidRDefault="000854A9" w:rsidP="00285F5B">
            <w:pPr>
              <w:rPr>
                <w:rFonts w:ascii="Arial" w:hAnsi="Arial" w:cs="Arial"/>
                <w:b/>
                <w:color w:val="000000" w:themeColor="text1"/>
                <w:sz w:val="16"/>
                <w:szCs w:val="16"/>
              </w:rPr>
            </w:pPr>
          </w:p>
          <w:p w14:paraId="7E10C4C5" w14:textId="233151B6" w:rsidR="009A0260" w:rsidRPr="00246961" w:rsidRDefault="009A0260" w:rsidP="00285F5B">
            <w:pPr>
              <w:rPr>
                <w:rFonts w:ascii="Arial" w:hAnsi="Arial" w:cs="Arial"/>
                <w:color w:val="000000" w:themeColor="text1"/>
                <w:sz w:val="16"/>
                <w:szCs w:val="16"/>
              </w:rPr>
            </w:pPr>
            <w:r w:rsidRPr="000854A9">
              <w:rPr>
                <w:rFonts w:ascii="Arial" w:hAnsi="Arial" w:cs="Arial"/>
                <w:color w:val="000000" w:themeColor="text1"/>
                <w:sz w:val="16"/>
                <w:szCs w:val="16"/>
              </w:rPr>
              <w:t>1/28:</w:t>
            </w:r>
            <w:r>
              <w:rPr>
                <w:rFonts w:ascii="Arial" w:hAnsi="Arial" w:cs="Arial"/>
                <w:b/>
                <w:color w:val="000000" w:themeColor="text1"/>
                <w:sz w:val="16"/>
                <w:szCs w:val="16"/>
              </w:rPr>
              <w:t xml:space="preserve"> </w:t>
            </w:r>
            <w:r w:rsidR="00246961">
              <w:rPr>
                <w:rFonts w:ascii="Arial" w:hAnsi="Arial" w:cs="Arial"/>
                <w:b/>
                <w:color w:val="000000" w:themeColor="text1"/>
                <w:sz w:val="16"/>
                <w:szCs w:val="16"/>
              </w:rPr>
              <w:t xml:space="preserve"> </w:t>
            </w:r>
            <w:r w:rsidR="00246961">
              <w:rPr>
                <w:rFonts w:ascii="Arial" w:hAnsi="Arial" w:cs="Arial"/>
                <w:color w:val="000000" w:themeColor="text1"/>
                <w:sz w:val="16"/>
                <w:szCs w:val="16"/>
              </w:rPr>
              <w:t xml:space="preserve">There was an issue with the hardware order brought to our attention </w:t>
            </w:r>
            <w:r w:rsidR="00B90EF7">
              <w:rPr>
                <w:rFonts w:ascii="Arial" w:hAnsi="Arial" w:cs="Arial"/>
                <w:color w:val="000000" w:themeColor="text1"/>
                <w:sz w:val="16"/>
                <w:szCs w:val="16"/>
              </w:rPr>
              <w:t xml:space="preserve">on 1/21.  Vendor didn’t process the PO when it was submitted in December.  It was expedited and processed on 1/21.  The new ETA is 4/9/22. ITOPS still estimates </w:t>
            </w:r>
            <w:r w:rsidR="00B90EF7" w:rsidRPr="00E4708C">
              <w:rPr>
                <w:rFonts w:ascii="Arial" w:hAnsi="Arial" w:cs="Arial"/>
                <w:b/>
                <w:color w:val="000000" w:themeColor="text1"/>
                <w:sz w:val="16"/>
                <w:szCs w:val="16"/>
              </w:rPr>
              <w:t>14 days</w:t>
            </w:r>
            <w:r w:rsidR="00B90EF7">
              <w:rPr>
                <w:rFonts w:ascii="Arial" w:hAnsi="Arial" w:cs="Arial"/>
                <w:color w:val="000000" w:themeColor="text1"/>
                <w:sz w:val="16"/>
                <w:szCs w:val="16"/>
              </w:rPr>
              <w:t xml:space="preserve"> for hardware installation and configuration once received.</w:t>
            </w:r>
          </w:p>
          <w:p w14:paraId="133BEC53" w14:textId="34FF255F" w:rsidR="009A0260" w:rsidRDefault="009A0260" w:rsidP="00285F5B">
            <w:pPr>
              <w:rPr>
                <w:rFonts w:ascii="Arial" w:hAnsi="Arial" w:cs="Arial"/>
                <w:b/>
                <w:color w:val="000000" w:themeColor="text1"/>
                <w:sz w:val="16"/>
                <w:szCs w:val="16"/>
              </w:rPr>
            </w:pPr>
          </w:p>
          <w:p w14:paraId="0232C662" w14:textId="441FCE58" w:rsidR="00940CB2" w:rsidRDefault="00940CB2" w:rsidP="00285F5B">
            <w:pPr>
              <w:rPr>
                <w:rFonts w:ascii="Arial" w:hAnsi="Arial" w:cs="Arial"/>
                <w:color w:val="000000" w:themeColor="text1"/>
                <w:sz w:val="16"/>
                <w:szCs w:val="16"/>
              </w:rPr>
            </w:pPr>
            <w:r w:rsidRPr="009A0260">
              <w:rPr>
                <w:rFonts w:ascii="Arial" w:hAnsi="Arial" w:cs="Arial"/>
                <w:color w:val="000000" w:themeColor="text1"/>
                <w:sz w:val="16"/>
                <w:szCs w:val="16"/>
              </w:rPr>
              <w:t>12/21</w:t>
            </w:r>
            <w:r>
              <w:rPr>
                <w:rFonts w:ascii="Arial" w:hAnsi="Arial" w:cs="Arial"/>
                <w:color w:val="000000" w:themeColor="text1"/>
                <w:sz w:val="16"/>
                <w:szCs w:val="16"/>
              </w:rPr>
              <w:t xml:space="preserve">: Final quotes received from vendors.  Vendor selected from lowest bidder. Estimated time to receive hardware </w:t>
            </w:r>
            <w:r w:rsidRPr="00E4708C">
              <w:rPr>
                <w:rFonts w:ascii="Arial" w:hAnsi="Arial" w:cs="Arial"/>
                <w:b/>
                <w:color w:val="000000" w:themeColor="text1"/>
                <w:sz w:val="16"/>
                <w:szCs w:val="16"/>
              </w:rPr>
              <w:t>is 91 days from quote date</w:t>
            </w:r>
            <w:r>
              <w:rPr>
                <w:rFonts w:ascii="Arial" w:hAnsi="Arial" w:cs="Arial"/>
                <w:color w:val="000000" w:themeColor="text1"/>
                <w:sz w:val="16"/>
                <w:szCs w:val="16"/>
              </w:rPr>
              <w:t xml:space="preserve">.  ITOPS estimates </w:t>
            </w:r>
            <w:r w:rsidRPr="00E4708C">
              <w:rPr>
                <w:rFonts w:ascii="Arial" w:hAnsi="Arial" w:cs="Arial"/>
                <w:b/>
                <w:color w:val="000000" w:themeColor="text1"/>
                <w:sz w:val="16"/>
                <w:szCs w:val="16"/>
              </w:rPr>
              <w:t>14 days</w:t>
            </w:r>
            <w:r>
              <w:rPr>
                <w:rFonts w:ascii="Arial" w:hAnsi="Arial" w:cs="Arial"/>
                <w:color w:val="000000" w:themeColor="text1"/>
                <w:sz w:val="16"/>
                <w:szCs w:val="16"/>
              </w:rPr>
              <w:t xml:space="preserve"> for hardware installation and configuration</w:t>
            </w:r>
            <w:r w:rsidR="00E4708C">
              <w:rPr>
                <w:rFonts w:ascii="Arial" w:hAnsi="Arial" w:cs="Arial"/>
                <w:color w:val="000000" w:themeColor="text1"/>
                <w:sz w:val="16"/>
                <w:szCs w:val="16"/>
              </w:rPr>
              <w:t xml:space="preserve"> once received</w:t>
            </w:r>
            <w:r>
              <w:rPr>
                <w:rFonts w:ascii="Arial" w:hAnsi="Arial" w:cs="Arial"/>
                <w:color w:val="000000" w:themeColor="text1"/>
                <w:sz w:val="16"/>
                <w:szCs w:val="16"/>
              </w:rPr>
              <w:t>.</w:t>
            </w:r>
            <w:r w:rsidR="00E4708C">
              <w:rPr>
                <w:rFonts w:ascii="Arial" w:hAnsi="Arial" w:cs="Arial"/>
                <w:color w:val="000000" w:themeColor="text1"/>
                <w:sz w:val="16"/>
                <w:szCs w:val="16"/>
              </w:rPr>
              <w:t xml:space="preserve"> These timelines will be worked into the schedule.</w:t>
            </w:r>
          </w:p>
          <w:p w14:paraId="398940A6" w14:textId="77777777" w:rsidR="009E050A" w:rsidRDefault="009E050A" w:rsidP="00285F5B">
            <w:pPr>
              <w:rPr>
                <w:rFonts w:ascii="Arial" w:hAnsi="Arial" w:cs="Arial"/>
                <w:color w:val="000000" w:themeColor="text1"/>
                <w:sz w:val="16"/>
                <w:szCs w:val="16"/>
              </w:rPr>
            </w:pPr>
          </w:p>
          <w:p w14:paraId="044CF81C" w14:textId="0C7BBDF3" w:rsidR="00704F1D" w:rsidRDefault="00704F1D" w:rsidP="00285F5B">
            <w:pPr>
              <w:rPr>
                <w:rFonts w:ascii="Arial" w:hAnsi="Arial" w:cs="Arial"/>
                <w:color w:val="000000" w:themeColor="text1"/>
                <w:sz w:val="16"/>
                <w:szCs w:val="16"/>
              </w:rPr>
            </w:pPr>
            <w:r>
              <w:rPr>
                <w:rFonts w:ascii="Arial" w:hAnsi="Arial" w:cs="Arial"/>
                <w:color w:val="000000" w:themeColor="text1"/>
                <w:sz w:val="16"/>
                <w:szCs w:val="16"/>
              </w:rPr>
              <w:t>12/02: Final quotes received from HPE.  Quote requests submitted from other vendors to finalize selection.</w:t>
            </w:r>
          </w:p>
          <w:p w14:paraId="674FE3DE" w14:textId="31665B3F" w:rsidR="00704F1D" w:rsidRDefault="00704F1D" w:rsidP="00285F5B">
            <w:pPr>
              <w:rPr>
                <w:rFonts w:ascii="Arial" w:hAnsi="Arial" w:cs="Arial"/>
                <w:color w:val="000000" w:themeColor="text1"/>
                <w:sz w:val="16"/>
                <w:szCs w:val="16"/>
              </w:rPr>
            </w:pPr>
            <w:r>
              <w:rPr>
                <w:rFonts w:ascii="Arial" w:hAnsi="Arial" w:cs="Arial"/>
                <w:color w:val="000000" w:themeColor="text1"/>
                <w:sz w:val="16"/>
                <w:szCs w:val="16"/>
              </w:rPr>
              <w:t>Once selected we will know the estimated time for delivery and installation.</w:t>
            </w:r>
          </w:p>
          <w:p w14:paraId="5F2193F2" w14:textId="0171C2DB" w:rsidR="00AB2A8C" w:rsidRDefault="00AB2A8C" w:rsidP="00285F5B">
            <w:pPr>
              <w:rPr>
                <w:rFonts w:ascii="Arial" w:hAnsi="Arial" w:cs="Arial"/>
                <w:color w:val="000000" w:themeColor="text1"/>
                <w:sz w:val="16"/>
                <w:szCs w:val="16"/>
              </w:rPr>
            </w:pPr>
            <w:r>
              <w:rPr>
                <w:rFonts w:ascii="Arial" w:hAnsi="Arial" w:cs="Arial"/>
                <w:color w:val="000000" w:themeColor="text1"/>
                <w:sz w:val="16"/>
                <w:szCs w:val="16"/>
              </w:rPr>
              <w:t xml:space="preserve">11/17: SASD approved Option #2 to proceed with </w:t>
            </w:r>
            <w:proofErr w:type="gramStart"/>
            <w:r>
              <w:rPr>
                <w:rFonts w:ascii="Arial" w:hAnsi="Arial" w:cs="Arial"/>
                <w:color w:val="000000" w:themeColor="text1"/>
                <w:sz w:val="16"/>
                <w:szCs w:val="16"/>
              </w:rPr>
              <w:t>IT’s</w:t>
            </w:r>
            <w:proofErr w:type="gramEnd"/>
            <w:r>
              <w:rPr>
                <w:rFonts w:ascii="Arial" w:hAnsi="Arial" w:cs="Arial"/>
                <w:color w:val="000000" w:themeColor="text1"/>
                <w:sz w:val="16"/>
                <w:szCs w:val="16"/>
              </w:rPr>
              <w:t xml:space="preserve"> recommendation for hardware architecture.</w:t>
            </w:r>
          </w:p>
          <w:p w14:paraId="3E940DBD" w14:textId="3F04AC9C" w:rsidR="00AB2A8C" w:rsidRDefault="00AB2A8C" w:rsidP="00285F5B">
            <w:pPr>
              <w:rPr>
                <w:rFonts w:ascii="Arial" w:hAnsi="Arial" w:cs="Arial"/>
                <w:color w:val="000000" w:themeColor="text1"/>
                <w:sz w:val="16"/>
                <w:szCs w:val="16"/>
              </w:rPr>
            </w:pPr>
            <w:r>
              <w:rPr>
                <w:rFonts w:ascii="Arial" w:hAnsi="Arial" w:cs="Arial"/>
                <w:color w:val="000000" w:themeColor="text1"/>
                <w:sz w:val="16"/>
                <w:szCs w:val="16"/>
              </w:rPr>
              <w:t>IT will proceed with the process of procuring the identified servers.</w:t>
            </w:r>
          </w:p>
          <w:p w14:paraId="315EB16B" w14:textId="149038C1" w:rsidR="00AB2A8C" w:rsidRDefault="00AB2A8C" w:rsidP="00285F5B">
            <w:pPr>
              <w:rPr>
                <w:rFonts w:ascii="Arial" w:hAnsi="Arial" w:cs="Arial"/>
                <w:color w:val="000000" w:themeColor="text1"/>
                <w:sz w:val="16"/>
                <w:szCs w:val="16"/>
              </w:rPr>
            </w:pPr>
            <w:r>
              <w:rPr>
                <w:rFonts w:ascii="Arial" w:hAnsi="Arial" w:cs="Arial"/>
                <w:color w:val="000000" w:themeColor="text1"/>
                <w:sz w:val="16"/>
                <w:szCs w:val="16"/>
              </w:rPr>
              <w:t>The project team will continue to mitigate any delays in the process.</w:t>
            </w:r>
          </w:p>
          <w:p w14:paraId="0BED9827" w14:textId="77777777" w:rsidR="00AB2A8C" w:rsidRDefault="00AB2A8C" w:rsidP="00285F5B">
            <w:pPr>
              <w:rPr>
                <w:rFonts w:ascii="Arial" w:hAnsi="Arial" w:cs="Arial"/>
                <w:color w:val="000000" w:themeColor="text1"/>
                <w:sz w:val="16"/>
                <w:szCs w:val="16"/>
              </w:rPr>
            </w:pPr>
          </w:p>
          <w:p w14:paraId="7535B5D1" w14:textId="7DE316C6" w:rsidR="0062519B" w:rsidRDefault="0062519B" w:rsidP="00285F5B">
            <w:pPr>
              <w:rPr>
                <w:rFonts w:ascii="Arial" w:hAnsi="Arial" w:cs="Arial"/>
                <w:color w:val="000000" w:themeColor="text1"/>
                <w:sz w:val="16"/>
                <w:szCs w:val="16"/>
              </w:rPr>
            </w:pPr>
            <w:r>
              <w:rPr>
                <w:rFonts w:ascii="Arial" w:hAnsi="Arial" w:cs="Arial"/>
                <w:color w:val="000000" w:themeColor="text1"/>
                <w:sz w:val="16"/>
                <w:szCs w:val="16"/>
              </w:rPr>
              <w:t>11/15: Dan emailed the options</w:t>
            </w:r>
            <w:r w:rsidR="00717A3D">
              <w:rPr>
                <w:rFonts w:ascii="Arial" w:hAnsi="Arial" w:cs="Arial"/>
                <w:color w:val="000000" w:themeColor="text1"/>
                <w:sz w:val="16"/>
                <w:szCs w:val="16"/>
              </w:rPr>
              <w:t xml:space="preserve"> (3) </w:t>
            </w:r>
            <w:r>
              <w:rPr>
                <w:rFonts w:ascii="Arial" w:hAnsi="Arial" w:cs="Arial"/>
                <w:color w:val="000000" w:themeColor="text1"/>
                <w:sz w:val="16"/>
                <w:szCs w:val="16"/>
              </w:rPr>
              <w:t>for Hardware Planning to Luisa for review</w:t>
            </w:r>
          </w:p>
          <w:p w14:paraId="0521EC25" w14:textId="77777777" w:rsidR="0062519B" w:rsidRDefault="0062519B" w:rsidP="00285F5B">
            <w:pPr>
              <w:rPr>
                <w:rFonts w:ascii="Arial" w:hAnsi="Arial" w:cs="Arial"/>
                <w:color w:val="000000" w:themeColor="text1"/>
                <w:sz w:val="16"/>
                <w:szCs w:val="16"/>
              </w:rPr>
            </w:pPr>
          </w:p>
          <w:p w14:paraId="58E54BAF" w14:textId="59E018BD" w:rsidR="0062519B" w:rsidRDefault="0062519B" w:rsidP="00285F5B">
            <w:pPr>
              <w:rPr>
                <w:rFonts w:ascii="Arial" w:hAnsi="Arial" w:cs="Arial"/>
                <w:color w:val="000000" w:themeColor="text1"/>
                <w:sz w:val="16"/>
                <w:szCs w:val="16"/>
              </w:rPr>
            </w:pPr>
            <w:r>
              <w:rPr>
                <w:rFonts w:ascii="Arial" w:hAnsi="Arial" w:cs="Arial"/>
                <w:color w:val="000000" w:themeColor="text1"/>
                <w:sz w:val="16"/>
                <w:szCs w:val="16"/>
              </w:rPr>
              <w:t>11/05: Met with Luisa to introduce the Hardware Planning Issue.  Luisa requests IT to provide information on why IT is recommending any particular option.</w:t>
            </w:r>
          </w:p>
          <w:p w14:paraId="7095D587" w14:textId="0C99FB09" w:rsidR="0062519B" w:rsidRDefault="0062519B" w:rsidP="00285F5B">
            <w:pPr>
              <w:rPr>
                <w:rFonts w:ascii="Arial" w:hAnsi="Arial" w:cs="Arial"/>
                <w:color w:val="000000" w:themeColor="text1"/>
                <w:sz w:val="16"/>
                <w:szCs w:val="16"/>
              </w:rPr>
            </w:pPr>
            <w:r>
              <w:rPr>
                <w:rFonts w:ascii="Arial" w:hAnsi="Arial" w:cs="Arial"/>
                <w:color w:val="000000" w:themeColor="text1"/>
                <w:sz w:val="16"/>
                <w:szCs w:val="16"/>
              </w:rPr>
              <w:lastRenderedPageBreak/>
              <w:t>Dan will provide a full documented breakdown the week of 11/15</w:t>
            </w:r>
          </w:p>
          <w:p w14:paraId="0A404B55" w14:textId="208F3D95" w:rsidR="0062519B" w:rsidRDefault="0062519B" w:rsidP="00285F5B">
            <w:pPr>
              <w:rPr>
                <w:rFonts w:ascii="Arial" w:hAnsi="Arial" w:cs="Arial"/>
                <w:color w:val="000000" w:themeColor="text1"/>
                <w:sz w:val="16"/>
                <w:szCs w:val="16"/>
              </w:rPr>
            </w:pPr>
            <w:r>
              <w:rPr>
                <w:rFonts w:ascii="Arial" w:hAnsi="Arial" w:cs="Arial"/>
                <w:color w:val="000000" w:themeColor="text1"/>
                <w:sz w:val="16"/>
                <w:szCs w:val="16"/>
              </w:rPr>
              <w:t>Luisa will set up a meeting with Rosemary and Patrick to review the information</w:t>
            </w:r>
          </w:p>
          <w:p w14:paraId="0ED1D23E" w14:textId="77777777" w:rsidR="008B26A6" w:rsidRDefault="008B26A6" w:rsidP="00285F5B">
            <w:pPr>
              <w:rPr>
                <w:rFonts w:ascii="Arial" w:hAnsi="Arial" w:cs="Arial"/>
                <w:color w:val="000000" w:themeColor="text1"/>
                <w:sz w:val="16"/>
                <w:szCs w:val="16"/>
              </w:rPr>
            </w:pPr>
          </w:p>
          <w:p w14:paraId="4DD84E5E" w14:textId="60A40146" w:rsidR="006126F0" w:rsidRPr="0062519B" w:rsidRDefault="0062519B" w:rsidP="00285F5B">
            <w:pPr>
              <w:rPr>
                <w:rFonts w:ascii="Arial" w:hAnsi="Arial" w:cs="Arial"/>
                <w:color w:val="000000" w:themeColor="text1"/>
                <w:sz w:val="16"/>
                <w:szCs w:val="16"/>
              </w:rPr>
            </w:pPr>
            <w:r w:rsidRPr="0062519B">
              <w:rPr>
                <w:rFonts w:ascii="Arial" w:hAnsi="Arial" w:cs="Arial"/>
                <w:color w:val="000000" w:themeColor="text1"/>
                <w:sz w:val="16"/>
                <w:szCs w:val="16"/>
              </w:rPr>
              <w:t xml:space="preserve">10/28: </w:t>
            </w:r>
            <w:r>
              <w:rPr>
                <w:rFonts w:ascii="Arial" w:hAnsi="Arial" w:cs="Arial"/>
                <w:color w:val="000000" w:themeColor="text1"/>
                <w:sz w:val="16"/>
                <w:szCs w:val="16"/>
              </w:rPr>
              <w:t>- Opened Issue</w:t>
            </w:r>
          </w:p>
        </w:tc>
      </w:tr>
      <w:tr w:rsidR="006126F0" w14:paraId="22F6208E" w14:textId="77777777" w:rsidTr="00953074">
        <w:trPr>
          <w:cantSplit/>
          <w:trHeight w:val="120"/>
        </w:trPr>
        <w:tc>
          <w:tcPr>
            <w:tcW w:w="2133" w:type="pct"/>
            <w:shd w:val="clear" w:color="auto" w:fill="auto"/>
          </w:tcPr>
          <w:p w14:paraId="7E11E361" w14:textId="586793A3" w:rsidR="006126F0" w:rsidRPr="00B57277" w:rsidRDefault="00C5696E" w:rsidP="00285F5B">
            <w:pPr>
              <w:rPr>
                <w:rFonts w:ascii="Arial" w:hAnsi="Arial" w:cs="Arial"/>
                <w:color w:val="FF0000"/>
                <w:sz w:val="22"/>
                <w:szCs w:val="22"/>
              </w:rPr>
            </w:pPr>
            <w:r w:rsidRPr="00C5696E">
              <w:rPr>
                <w:rFonts w:ascii="Arial" w:hAnsi="Arial" w:cs="Arial"/>
                <w:sz w:val="22"/>
                <w:szCs w:val="22"/>
              </w:rPr>
              <w:lastRenderedPageBreak/>
              <w:t>VPN Access issues exist for Maven vendors</w:t>
            </w:r>
          </w:p>
        </w:tc>
        <w:tc>
          <w:tcPr>
            <w:tcW w:w="475" w:type="pct"/>
          </w:tcPr>
          <w:p w14:paraId="0F4D046A" w14:textId="5672707D" w:rsidR="006126F0" w:rsidRDefault="00C5696E" w:rsidP="00C5696E">
            <w:pPr>
              <w:jc w:val="center"/>
              <w:rPr>
                <w:rFonts w:ascii="Arial" w:hAnsi="Arial" w:cs="Arial"/>
                <w:color w:val="000000" w:themeColor="text1"/>
                <w:sz w:val="22"/>
                <w:szCs w:val="22"/>
              </w:rPr>
            </w:pPr>
            <w:r>
              <w:rPr>
                <w:rFonts w:ascii="Arial" w:hAnsi="Arial" w:cs="Arial"/>
                <w:color w:val="000000" w:themeColor="text1"/>
                <w:sz w:val="22"/>
                <w:szCs w:val="22"/>
              </w:rPr>
              <w:t>Medium</w:t>
            </w:r>
          </w:p>
        </w:tc>
        <w:tc>
          <w:tcPr>
            <w:tcW w:w="350" w:type="pct"/>
          </w:tcPr>
          <w:p w14:paraId="18AF19DF" w14:textId="40CBDC7B" w:rsidR="006126F0" w:rsidRDefault="00C5696E" w:rsidP="00C5696E">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2041" w:type="pct"/>
          </w:tcPr>
          <w:p w14:paraId="04E4B322" w14:textId="1CA9B72F" w:rsidR="00E4708C" w:rsidRDefault="00E4708C" w:rsidP="00285F5B">
            <w:pPr>
              <w:rPr>
                <w:rFonts w:ascii="Arial" w:hAnsi="Arial" w:cs="Arial"/>
                <w:color w:val="000000" w:themeColor="text1"/>
                <w:sz w:val="16"/>
                <w:szCs w:val="16"/>
              </w:rPr>
            </w:pPr>
            <w:r w:rsidRPr="00E4708C">
              <w:rPr>
                <w:rFonts w:ascii="Arial" w:hAnsi="Arial" w:cs="Arial"/>
                <w:b/>
                <w:color w:val="000000" w:themeColor="text1"/>
                <w:sz w:val="16"/>
                <w:szCs w:val="16"/>
                <w:highlight w:val="yellow"/>
              </w:rPr>
              <w:t>12/30:  Closed -</w:t>
            </w:r>
            <w:r>
              <w:rPr>
                <w:rFonts w:ascii="Arial" w:hAnsi="Arial" w:cs="Arial"/>
                <w:color w:val="000000" w:themeColor="text1"/>
                <w:sz w:val="16"/>
                <w:szCs w:val="16"/>
              </w:rPr>
              <w:t xml:space="preserve"> Both Maven users have been verified as having full VPN access to our network.</w:t>
            </w:r>
          </w:p>
          <w:p w14:paraId="778F6BD5" w14:textId="77777777" w:rsidR="00E4708C" w:rsidRDefault="00E4708C" w:rsidP="00285F5B">
            <w:pPr>
              <w:rPr>
                <w:rFonts w:ascii="Arial" w:hAnsi="Arial" w:cs="Arial"/>
                <w:color w:val="000000" w:themeColor="text1"/>
                <w:sz w:val="16"/>
                <w:szCs w:val="16"/>
              </w:rPr>
            </w:pPr>
          </w:p>
          <w:p w14:paraId="2B54E494" w14:textId="382827E6" w:rsidR="00AB2A8C" w:rsidRDefault="00AB2A8C" w:rsidP="00285F5B">
            <w:pPr>
              <w:rPr>
                <w:rFonts w:ascii="Arial" w:hAnsi="Arial" w:cs="Arial"/>
                <w:color w:val="000000" w:themeColor="text1"/>
                <w:sz w:val="16"/>
                <w:szCs w:val="16"/>
              </w:rPr>
            </w:pPr>
            <w:r>
              <w:rPr>
                <w:rFonts w:ascii="Arial" w:hAnsi="Arial" w:cs="Arial"/>
                <w:color w:val="000000" w:themeColor="text1"/>
                <w:sz w:val="16"/>
                <w:szCs w:val="16"/>
              </w:rPr>
              <w:t>11/19: Some Maven users are still working through the process with DTech.  IT will continue to monitor and assist.</w:t>
            </w:r>
          </w:p>
          <w:p w14:paraId="6EF2DBD2" w14:textId="77777777" w:rsidR="00AB2A8C" w:rsidRDefault="00AB2A8C" w:rsidP="00285F5B">
            <w:pPr>
              <w:rPr>
                <w:rFonts w:ascii="Arial" w:hAnsi="Arial" w:cs="Arial"/>
                <w:color w:val="000000" w:themeColor="text1"/>
                <w:sz w:val="16"/>
                <w:szCs w:val="16"/>
              </w:rPr>
            </w:pPr>
          </w:p>
          <w:p w14:paraId="61371996" w14:textId="4AE4170B" w:rsidR="006126F0" w:rsidRPr="00C5696E" w:rsidRDefault="00C5696E" w:rsidP="00285F5B">
            <w:pPr>
              <w:rPr>
                <w:rFonts w:ascii="Arial" w:hAnsi="Arial" w:cs="Arial"/>
                <w:color w:val="000000" w:themeColor="text1"/>
                <w:sz w:val="16"/>
                <w:szCs w:val="16"/>
              </w:rPr>
            </w:pPr>
            <w:r w:rsidRPr="00C5696E">
              <w:rPr>
                <w:rFonts w:ascii="Arial" w:hAnsi="Arial" w:cs="Arial"/>
                <w:color w:val="000000" w:themeColor="text1"/>
                <w:sz w:val="16"/>
                <w:szCs w:val="16"/>
              </w:rPr>
              <w:t xml:space="preserve">11/15: Maven reports issues in completing the VPN access process. </w:t>
            </w:r>
          </w:p>
          <w:p w14:paraId="70BF0F00" w14:textId="77777777" w:rsidR="00C5696E" w:rsidRPr="00C5696E" w:rsidRDefault="00C5696E" w:rsidP="00285F5B">
            <w:pPr>
              <w:rPr>
                <w:rFonts w:ascii="Arial" w:hAnsi="Arial" w:cs="Arial"/>
                <w:color w:val="000000" w:themeColor="text1"/>
                <w:sz w:val="16"/>
                <w:szCs w:val="16"/>
              </w:rPr>
            </w:pPr>
            <w:r w:rsidRPr="00C5696E">
              <w:rPr>
                <w:rFonts w:ascii="Arial" w:hAnsi="Arial" w:cs="Arial"/>
                <w:color w:val="000000" w:themeColor="text1"/>
                <w:sz w:val="16"/>
                <w:szCs w:val="16"/>
              </w:rPr>
              <w:t>This is a process where the external vendor works directly with DTech.</w:t>
            </w:r>
          </w:p>
          <w:p w14:paraId="10803ECE" w14:textId="164AC3CA" w:rsidR="00C5696E" w:rsidRDefault="00C5696E" w:rsidP="00285F5B">
            <w:pPr>
              <w:rPr>
                <w:rFonts w:ascii="Arial" w:hAnsi="Arial" w:cs="Arial"/>
                <w:color w:val="000000" w:themeColor="text1"/>
                <w:sz w:val="22"/>
                <w:szCs w:val="22"/>
              </w:rPr>
            </w:pPr>
            <w:r w:rsidRPr="00C5696E">
              <w:rPr>
                <w:rFonts w:ascii="Arial" w:hAnsi="Arial" w:cs="Arial"/>
                <w:color w:val="000000" w:themeColor="text1"/>
                <w:sz w:val="16"/>
                <w:szCs w:val="16"/>
              </w:rPr>
              <w:t>IT will follow up with DTech as well to attempt to help complete the process.</w:t>
            </w:r>
          </w:p>
        </w:tc>
      </w:tr>
    </w:tbl>
    <w:p w14:paraId="44C71B60" w14:textId="5952E920" w:rsidR="005844CB" w:rsidRDefault="005844CB" w:rsidP="00DB236C">
      <w:pPr>
        <w:tabs>
          <w:tab w:val="left" w:pos="4392"/>
          <w:tab w:val="left" w:pos="8784"/>
        </w:tabs>
        <w:rPr>
          <w:sz w:val="4"/>
          <w:szCs w:val="4"/>
        </w:rPr>
      </w:pPr>
    </w:p>
    <w:p w14:paraId="71C569B5" w14:textId="77777777" w:rsidR="005844CB" w:rsidRPr="005844CB" w:rsidRDefault="005844CB" w:rsidP="005844CB">
      <w:pPr>
        <w:rPr>
          <w:sz w:val="4"/>
          <w:szCs w:val="4"/>
        </w:rPr>
      </w:pPr>
    </w:p>
    <w:p w14:paraId="54201C90" w14:textId="77777777" w:rsidR="005844CB" w:rsidRPr="005844CB" w:rsidRDefault="005844CB" w:rsidP="005844CB">
      <w:pPr>
        <w:rPr>
          <w:sz w:val="4"/>
          <w:szCs w:val="4"/>
        </w:rPr>
      </w:pPr>
    </w:p>
    <w:p w14:paraId="3C375465" w14:textId="77777777" w:rsidR="005844CB" w:rsidRPr="005844CB" w:rsidRDefault="005844CB" w:rsidP="005844CB">
      <w:pPr>
        <w:rPr>
          <w:sz w:val="4"/>
          <w:szCs w:val="4"/>
        </w:rPr>
      </w:pPr>
    </w:p>
    <w:p w14:paraId="69762413" w14:textId="77777777" w:rsidR="005844CB" w:rsidRPr="005844CB" w:rsidRDefault="005844CB" w:rsidP="005844CB">
      <w:pPr>
        <w:rPr>
          <w:sz w:val="4"/>
          <w:szCs w:val="4"/>
        </w:rPr>
      </w:pPr>
    </w:p>
    <w:p w14:paraId="29A755C7" w14:textId="77777777" w:rsidR="005844CB" w:rsidRPr="005844CB" w:rsidRDefault="005844CB" w:rsidP="005844CB">
      <w:pPr>
        <w:rPr>
          <w:sz w:val="4"/>
          <w:szCs w:val="4"/>
        </w:rPr>
      </w:pPr>
    </w:p>
    <w:p w14:paraId="55DDE81F" w14:textId="6285358F" w:rsidR="005844CB" w:rsidRPr="005844CB" w:rsidRDefault="005844CB" w:rsidP="005844CB">
      <w:pPr>
        <w:rPr>
          <w:sz w:val="4"/>
          <w:szCs w:val="4"/>
        </w:rPr>
      </w:pPr>
    </w:p>
    <w:sectPr w:rsidR="005844CB" w:rsidRPr="005844CB" w:rsidSect="00C13EC3">
      <w:footerReference w:type="default" r:id="rId13"/>
      <w:pgSz w:w="15840" w:h="12240" w:orient="landscape" w:code="1"/>
      <w:pgMar w:top="720" w:right="720" w:bottom="720" w:left="720" w:header="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860CE" w14:textId="77777777" w:rsidR="000854A9" w:rsidRDefault="000854A9">
      <w:r>
        <w:separator/>
      </w:r>
    </w:p>
  </w:endnote>
  <w:endnote w:type="continuationSeparator" w:id="0">
    <w:p w14:paraId="6B0F485D" w14:textId="77777777" w:rsidR="000854A9" w:rsidRDefault="00085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301339"/>
      <w:docPartObj>
        <w:docPartGallery w:val="Page Numbers (Bottom of Page)"/>
        <w:docPartUnique/>
      </w:docPartObj>
    </w:sdtPr>
    <w:sdtEndPr>
      <w:rPr>
        <w:rFonts w:ascii="Arial" w:hAnsi="Arial" w:cs="Arial"/>
        <w:noProof/>
        <w:sz w:val="20"/>
        <w:szCs w:val="20"/>
      </w:rPr>
    </w:sdtEndPr>
    <w:sdtContent>
      <w:p w14:paraId="50AF4FE3" w14:textId="32BEA54D" w:rsidR="000854A9" w:rsidRPr="00B201D0" w:rsidRDefault="000854A9" w:rsidP="005844CB">
        <w:pPr>
          <w:pStyle w:val="Footer"/>
          <w:jc w:val="center"/>
          <w:rPr>
            <w:rFonts w:ascii="Arial" w:hAnsi="Arial" w:cs="Arial"/>
            <w:sz w:val="20"/>
            <w:szCs w:val="20"/>
          </w:rPr>
        </w:pPr>
        <w:r>
          <w:rPr>
            <w:rFonts w:ascii="Arial" w:hAnsi="Arial" w:cs="Arial"/>
          </w:rPr>
          <w:t>Project Status Report</w:t>
        </w:r>
        <w:r w:rsidRPr="00B201D0">
          <w:rPr>
            <w:rFonts w:ascii="Arial" w:hAnsi="Arial" w:cs="Arial"/>
            <w:sz w:val="20"/>
            <w:szCs w:val="20"/>
          </w:rPr>
          <w:t xml:space="preserve">         </w:t>
        </w:r>
        <w:r>
          <w:rPr>
            <w:rFonts w:ascii="Arial" w:hAnsi="Arial" w:cs="Arial"/>
            <w:sz w:val="20"/>
            <w:szCs w:val="20"/>
          </w:rPr>
          <w:t xml:space="preserve">             </w:t>
        </w:r>
        <w:r w:rsidRPr="00B201D0">
          <w:rPr>
            <w:rFonts w:ascii="Arial" w:hAnsi="Arial" w:cs="Arial"/>
            <w:sz w:val="20"/>
            <w:szCs w:val="20"/>
          </w:rPr>
          <w:t xml:space="preserve">     </w:t>
        </w:r>
        <w:r>
          <w:rPr>
            <w:rFonts w:ascii="Arial" w:hAnsi="Arial" w:cs="Arial"/>
            <w:sz w:val="20"/>
            <w:szCs w:val="20"/>
          </w:rPr>
          <w:t xml:space="preserve">        </w:t>
        </w:r>
        <w:r w:rsidRPr="00B201D0">
          <w:rPr>
            <w:rFonts w:ascii="Arial" w:hAnsi="Arial" w:cs="Arial"/>
            <w:sz w:val="20"/>
            <w:szCs w:val="20"/>
          </w:rPr>
          <w:t xml:space="preserve">    </w:t>
        </w:r>
        <w:r>
          <w:rPr>
            <w:rFonts w:ascii="Arial" w:hAnsi="Arial" w:cs="Arial"/>
            <w:sz w:val="20"/>
            <w:szCs w:val="20"/>
          </w:rPr>
          <w:t xml:space="preserve">   </w:t>
        </w:r>
        <w:r w:rsidRPr="00B201D0">
          <w:rPr>
            <w:rFonts w:ascii="Arial" w:hAnsi="Arial" w:cs="Arial"/>
            <w:sz w:val="20"/>
            <w:szCs w:val="20"/>
          </w:rPr>
          <w:t xml:space="preserve">  </w:t>
        </w:r>
        <w:r>
          <w:rPr>
            <w:rFonts w:ascii="Arial" w:hAnsi="Arial" w:cs="Arial"/>
            <w:sz w:val="20"/>
            <w:szCs w:val="20"/>
          </w:rPr>
          <w:t xml:space="preserve"> Printed on </w:t>
        </w:r>
        <w:r>
          <w:rPr>
            <w:rFonts w:ascii="Arial" w:hAnsi="Arial" w:cs="Arial"/>
            <w:i/>
            <w:sz w:val="20"/>
            <w:szCs w:val="20"/>
          </w:rPr>
          <w:fldChar w:fldCharType="begin"/>
        </w:r>
        <w:r>
          <w:rPr>
            <w:rFonts w:ascii="Arial" w:hAnsi="Arial" w:cs="Arial"/>
            <w:i/>
            <w:sz w:val="20"/>
            <w:szCs w:val="20"/>
          </w:rPr>
          <w:instrText xml:space="preserve"> DATE \@ "M/d/yyyy" </w:instrText>
        </w:r>
        <w:r>
          <w:rPr>
            <w:rFonts w:ascii="Arial" w:hAnsi="Arial" w:cs="Arial"/>
            <w:i/>
            <w:sz w:val="20"/>
            <w:szCs w:val="20"/>
          </w:rPr>
          <w:fldChar w:fldCharType="separate"/>
        </w:r>
        <w:r>
          <w:rPr>
            <w:rFonts w:ascii="Arial" w:hAnsi="Arial" w:cs="Arial"/>
            <w:i/>
            <w:noProof/>
            <w:sz w:val="20"/>
            <w:szCs w:val="20"/>
          </w:rPr>
          <w:t>2/10/2022</w:t>
        </w:r>
        <w:r>
          <w:rPr>
            <w:rFonts w:ascii="Arial" w:hAnsi="Arial" w:cs="Arial"/>
            <w:i/>
            <w:sz w:val="20"/>
            <w:szCs w:val="20"/>
          </w:rPr>
          <w:fldChar w:fldCharType="end"/>
        </w:r>
        <w:r w:rsidRPr="00B201D0">
          <w:rPr>
            <w:rFonts w:ascii="Arial" w:hAnsi="Arial" w:cs="Arial"/>
            <w:sz w:val="20"/>
            <w:szCs w:val="20"/>
          </w:rPr>
          <w:t xml:space="preserve">               </w:t>
        </w:r>
        <w:r>
          <w:rPr>
            <w:rFonts w:ascii="Arial" w:hAnsi="Arial" w:cs="Arial"/>
            <w:sz w:val="20"/>
            <w:szCs w:val="20"/>
          </w:rPr>
          <w:t xml:space="preserve">      </w:t>
        </w:r>
        <w:r w:rsidRPr="00B201D0">
          <w:rPr>
            <w:rFonts w:ascii="Arial" w:hAnsi="Arial" w:cs="Arial"/>
            <w:sz w:val="20"/>
            <w:szCs w:val="20"/>
          </w:rPr>
          <w:t xml:space="preserve">       </w:t>
        </w:r>
        <w:r>
          <w:rPr>
            <w:rFonts w:ascii="Arial" w:hAnsi="Arial" w:cs="Arial"/>
            <w:sz w:val="20"/>
            <w:szCs w:val="20"/>
          </w:rPr>
          <w:t xml:space="preserve">                                          </w:t>
        </w:r>
        <w:r w:rsidRPr="00B201D0">
          <w:rPr>
            <w:rFonts w:ascii="Arial" w:hAnsi="Arial" w:cs="Arial"/>
            <w:sz w:val="20"/>
            <w:szCs w:val="20"/>
          </w:rPr>
          <w:t xml:space="preserve">                       </w:t>
        </w:r>
        <w:r>
          <w:rPr>
            <w:rFonts w:ascii="Arial" w:hAnsi="Arial" w:cs="Arial"/>
            <w:sz w:val="20"/>
            <w:szCs w:val="20"/>
          </w:rPr>
          <w:t xml:space="preserve"> </w:t>
        </w:r>
        <w:r w:rsidRPr="00B201D0">
          <w:rPr>
            <w:rFonts w:ascii="Arial" w:hAnsi="Arial" w:cs="Arial"/>
            <w:sz w:val="20"/>
            <w:szCs w:val="20"/>
          </w:rPr>
          <w:t xml:space="preserve">     Page </w:t>
        </w:r>
        <w:r w:rsidRPr="00B201D0">
          <w:rPr>
            <w:rFonts w:ascii="Arial" w:hAnsi="Arial" w:cs="Arial"/>
            <w:sz w:val="20"/>
            <w:szCs w:val="20"/>
          </w:rPr>
          <w:fldChar w:fldCharType="begin"/>
        </w:r>
        <w:r w:rsidRPr="00B201D0">
          <w:rPr>
            <w:rFonts w:ascii="Arial" w:hAnsi="Arial" w:cs="Arial"/>
            <w:sz w:val="20"/>
            <w:szCs w:val="20"/>
          </w:rPr>
          <w:instrText xml:space="preserve"> PAGE   \* MERGEFORMAT </w:instrText>
        </w:r>
        <w:r w:rsidRPr="00B201D0">
          <w:rPr>
            <w:rFonts w:ascii="Arial" w:hAnsi="Arial" w:cs="Arial"/>
            <w:sz w:val="20"/>
            <w:szCs w:val="20"/>
          </w:rPr>
          <w:fldChar w:fldCharType="separate"/>
        </w:r>
        <w:r w:rsidR="001E72EA">
          <w:rPr>
            <w:rFonts w:ascii="Arial" w:hAnsi="Arial" w:cs="Arial"/>
            <w:noProof/>
            <w:sz w:val="20"/>
            <w:szCs w:val="20"/>
          </w:rPr>
          <w:t>5</w:t>
        </w:r>
        <w:r w:rsidRPr="00B201D0">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AD01E" w14:textId="77777777" w:rsidR="000854A9" w:rsidRDefault="000854A9">
      <w:r>
        <w:separator/>
      </w:r>
    </w:p>
  </w:footnote>
  <w:footnote w:type="continuationSeparator" w:id="0">
    <w:p w14:paraId="4776F858" w14:textId="77777777" w:rsidR="000854A9" w:rsidRDefault="000854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279C"/>
    <w:multiLevelType w:val="hybridMultilevel"/>
    <w:tmpl w:val="895AD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97EE4"/>
    <w:multiLevelType w:val="hybridMultilevel"/>
    <w:tmpl w:val="881E828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307396C"/>
    <w:multiLevelType w:val="hybridMultilevel"/>
    <w:tmpl w:val="57B424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1961EE"/>
    <w:multiLevelType w:val="hybridMultilevel"/>
    <w:tmpl w:val="068C8E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703F25"/>
    <w:multiLevelType w:val="hybridMultilevel"/>
    <w:tmpl w:val="75E8D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4717CD"/>
    <w:multiLevelType w:val="hybridMultilevel"/>
    <w:tmpl w:val="DDFE1C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B8F7783"/>
    <w:multiLevelType w:val="hybridMultilevel"/>
    <w:tmpl w:val="7AA801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9B1DDC"/>
    <w:multiLevelType w:val="hybridMultilevel"/>
    <w:tmpl w:val="2CCC1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2C0133"/>
    <w:multiLevelType w:val="hybridMultilevel"/>
    <w:tmpl w:val="3C8AE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771D68"/>
    <w:multiLevelType w:val="hybridMultilevel"/>
    <w:tmpl w:val="75E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A0AE4"/>
    <w:multiLevelType w:val="hybridMultilevel"/>
    <w:tmpl w:val="D67E4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FC0910"/>
    <w:multiLevelType w:val="hybridMultilevel"/>
    <w:tmpl w:val="D1AA17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AAD7820"/>
    <w:multiLevelType w:val="hybridMultilevel"/>
    <w:tmpl w:val="7EE6D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276CA8"/>
    <w:multiLevelType w:val="hybridMultilevel"/>
    <w:tmpl w:val="6408DC60"/>
    <w:lvl w:ilvl="0" w:tplc="04090003">
      <w:start w:val="1"/>
      <w:numFmt w:val="bullet"/>
      <w:lvlText w:val="o"/>
      <w:lvlJc w:val="left"/>
      <w:pPr>
        <w:ind w:left="965" w:hanging="360"/>
      </w:pPr>
      <w:rPr>
        <w:rFonts w:ascii="Courier New" w:hAnsi="Courier New" w:cs="Courier New"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14" w15:restartNumberingAfterBreak="0">
    <w:nsid w:val="380C753C"/>
    <w:multiLevelType w:val="hybridMultilevel"/>
    <w:tmpl w:val="AF1AE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97944"/>
    <w:multiLevelType w:val="hybridMultilevel"/>
    <w:tmpl w:val="E7125A34"/>
    <w:lvl w:ilvl="0" w:tplc="04090001">
      <w:start w:val="1"/>
      <w:numFmt w:val="bullet"/>
      <w:lvlText w:val=""/>
      <w:lvlJc w:val="left"/>
      <w:pPr>
        <w:ind w:left="661" w:hanging="360"/>
      </w:pPr>
      <w:rPr>
        <w:rFonts w:ascii="Symbol" w:hAnsi="Symbol" w:hint="default"/>
      </w:rPr>
    </w:lvl>
    <w:lvl w:ilvl="1" w:tplc="04090003" w:tentative="1">
      <w:start w:val="1"/>
      <w:numFmt w:val="bullet"/>
      <w:lvlText w:val="o"/>
      <w:lvlJc w:val="left"/>
      <w:pPr>
        <w:ind w:left="1381" w:hanging="360"/>
      </w:pPr>
      <w:rPr>
        <w:rFonts w:ascii="Courier New" w:hAnsi="Courier New" w:cs="Courier New" w:hint="default"/>
      </w:rPr>
    </w:lvl>
    <w:lvl w:ilvl="2" w:tplc="04090005" w:tentative="1">
      <w:start w:val="1"/>
      <w:numFmt w:val="bullet"/>
      <w:lvlText w:val=""/>
      <w:lvlJc w:val="left"/>
      <w:pPr>
        <w:ind w:left="2101" w:hanging="360"/>
      </w:pPr>
      <w:rPr>
        <w:rFonts w:ascii="Wingdings" w:hAnsi="Wingdings" w:hint="default"/>
      </w:rPr>
    </w:lvl>
    <w:lvl w:ilvl="3" w:tplc="04090001" w:tentative="1">
      <w:start w:val="1"/>
      <w:numFmt w:val="bullet"/>
      <w:lvlText w:val=""/>
      <w:lvlJc w:val="left"/>
      <w:pPr>
        <w:ind w:left="2821" w:hanging="360"/>
      </w:pPr>
      <w:rPr>
        <w:rFonts w:ascii="Symbol" w:hAnsi="Symbol" w:hint="default"/>
      </w:rPr>
    </w:lvl>
    <w:lvl w:ilvl="4" w:tplc="04090003" w:tentative="1">
      <w:start w:val="1"/>
      <w:numFmt w:val="bullet"/>
      <w:lvlText w:val="o"/>
      <w:lvlJc w:val="left"/>
      <w:pPr>
        <w:ind w:left="3541" w:hanging="360"/>
      </w:pPr>
      <w:rPr>
        <w:rFonts w:ascii="Courier New" w:hAnsi="Courier New" w:cs="Courier New" w:hint="default"/>
      </w:rPr>
    </w:lvl>
    <w:lvl w:ilvl="5" w:tplc="04090005" w:tentative="1">
      <w:start w:val="1"/>
      <w:numFmt w:val="bullet"/>
      <w:lvlText w:val=""/>
      <w:lvlJc w:val="left"/>
      <w:pPr>
        <w:ind w:left="4261" w:hanging="360"/>
      </w:pPr>
      <w:rPr>
        <w:rFonts w:ascii="Wingdings" w:hAnsi="Wingdings" w:hint="default"/>
      </w:rPr>
    </w:lvl>
    <w:lvl w:ilvl="6" w:tplc="04090001" w:tentative="1">
      <w:start w:val="1"/>
      <w:numFmt w:val="bullet"/>
      <w:lvlText w:val=""/>
      <w:lvlJc w:val="left"/>
      <w:pPr>
        <w:ind w:left="4981" w:hanging="360"/>
      </w:pPr>
      <w:rPr>
        <w:rFonts w:ascii="Symbol" w:hAnsi="Symbol" w:hint="default"/>
      </w:rPr>
    </w:lvl>
    <w:lvl w:ilvl="7" w:tplc="04090003" w:tentative="1">
      <w:start w:val="1"/>
      <w:numFmt w:val="bullet"/>
      <w:lvlText w:val="o"/>
      <w:lvlJc w:val="left"/>
      <w:pPr>
        <w:ind w:left="5701" w:hanging="360"/>
      </w:pPr>
      <w:rPr>
        <w:rFonts w:ascii="Courier New" w:hAnsi="Courier New" w:cs="Courier New" w:hint="default"/>
      </w:rPr>
    </w:lvl>
    <w:lvl w:ilvl="8" w:tplc="04090005" w:tentative="1">
      <w:start w:val="1"/>
      <w:numFmt w:val="bullet"/>
      <w:lvlText w:val=""/>
      <w:lvlJc w:val="left"/>
      <w:pPr>
        <w:ind w:left="6421" w:hanging="360"/>
      </w:pPr>
      <w:rPr>
        <w:rFonts w:ascii="Wingdings" w:hAnsi="Wingdings" w:hint="default"/>
      </w:rPr>
    </w:lvl>
  </w:abstractNum>
  <w:abstractNum w:abstractNumId="16" w15:restartNumberingAfterBreak="0">
    <w:nsid w:val="38E445E6"/>
    <w:multiLevelType w:val="hybridMultilevel"/>
    <w:tmpl w:val="1F848B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903745C"/>
    <w:multiLevelType w:val="hybridMultilevel"/>
    <w:tmpl w:val="A26C7CA6"/>
    <w:lvl w:ilvl="0" w:tplc="76C60186">
      <w:start w:val="1"/>
      <w:numFmt w:val="bullet"/>
      <w:lvlText w:val=""/>
      <w:lvlJc w:val="left"/>
      <w:pPr>
        <w:tabs>
          <w:tab w:val="num" w:pos="720"/>
        </w:tabs>
        <w:ind w:left="720" w:hanging="360"/>
      </w:pPr>
      <w:rPr>
        <w:rFonts w:ascii="Wingdings" w:hAnsi="Wingdings" w:hint="default"/>
      </w:rPr>
    </w:lvl>
    <w:lvl w:ilvl="1" w:tplc="CD7470E0">
      <w:start w:val="1"/>
      <w:numFmt w:val="bullet"/>
      <w:lvlText w:val=""/>
      <w:lvlJc w:val="left"/>
      <w:pPr>
        <w:tabs>
          <w:tab w:val="num" w:pos="1440"/>
        </w:tabs>
        <w:ind w:left="1440" w:hanging="360"/>
      </w:pPr>
      <w:rPr>
        <w:rFonts w:ascii="Wingdings" w:hAnsi="Wingdings" w:hint="default"/>
      </w:rPr>
    </w:lvl>
    <w:lvl w:ilvl="2" w:tplc="B7B0884A" w:tentative="1">
      <w:start w:val="1"/>
      <w:numFmt w:val="bullet"/>
      <w:lvlText w:val=""/>
      <w:lvlJc w:val="left"/>
      <w:pPr>
        <w:tabs>
          <w:tab w:val="num" w:pos="2160"/>
        </w:tabs>
        <w:ind w:left="2160" w:hanging="360"/>
      </w:pPr>
      <w:rPr>
        <w:rFonts w:ascii="Wingdings" w:hAnsi="Wingdings" w:hint="default"/>
      </w:rPr>
    </w:lvl>
    <w:lvl w:ilvl="3" w:tplc="EC9477AE" w:tentative="1">
      <w:start w:val="1"/>
      <w:numFmt w:val="bullet"/>
      <w:lvlText w:val=""/>
      <w:lvlJc w:val="left"/>
      <w:pPr>
        <w:tabs>
          <w:tab w:val="num" w:pos="2880"/>
        </w:tabs>
        <w:ind w:left="2880" w:hanging="360"/>
      </w:pPr>
      <w:rPr>
        <w:rFonts w:ascii="Wingdings" w:hAnsi="Wingdings" w:hint="default"/>
      </w:rPr>
    </w:lvl>
    <w:lvl w:ilvl="4" w:tplc="CD8E3BF2" w:tentative="1">
      <w:start w:val="1"/>
      <w:numFmt w:val="bullet"/>
      <w:lvlText w:val=""/>
      <w:lvlJc w:val="left"/>
      <w:pPr>
        <w:tabs>
          <w:tab w:val="num" w:pos="3600"/>
        </w:tabs>
        <w:ind w:left="3600" w:hanging="360"/>
      </w:pPr>
      <w:rPr>
        <w:rFonts w:ascii="Wingdings" w:hAnsi="Wingdings" w:hint="default"/>
      </w:rPr>
    </w:lvl>
    <w:lvl w:ilvl="5" w:tplc="3D4E40C8" w:tentative="1">
      <w:start w:val="1"/>
      <w:numFmt w:val="bullet"/>
      <w:lvlText w:val=""/>
      <w:lvlJc w:val="left"/>
      <w:pPr>
        <w:tabs>
          <w:tab w:val="num" w:pos="4320"/>
        </w:tabs>
        <w:ind w:left="4320" w:hanging="360"/>
      </w:pPr>
      <w:rPr>
        <w:rFonts w:ascii="Wingdings" w:hAnsi="Wingdings" w:hint="default"/>
      </w:rPr>
    </w:lvl>
    <w:lvl w:ilvl="6" w:tplc="A7785592" w:tentative="1">
      <w:start w:val="1"/>
      <w:numFmt w:val="bullet"/>
      <w:lvlText w:val=""/>
      <w:lvlJc w:val="left"/>
      <w:pPr>
        <w:tabs>
          <w:tab w:val="num" w:pos="5040"/>
        </w:tabs>
        <w:ind w:left="5040" w:hanging="360"/>
      </w:pPr>
      <w:rPr>
        <w:rFonts w:ascii="Wingdings" w:hAnsi="Wingdings" w:hint="default"/>
      </w:rPr>
    </w:lvl>
    <w:lvl w:ilvl="7" w:tplc="29864510" w:tentative="1">
      <w:start w:val="1"/>
      <w:numFmt w:val="bullet"/>
      <w:lvlText w:val=""/>
      <w:lvlJc w:val="left"/>
      <w:pPr>
        <w:tabs>
          <w:tab w:val="num" w:pos="5760"/>
        </w:tabs>
        <w:ind w:left="5760" w:hanging="360"/>
      </w:pPr>
      <w:rPr>
        <w:rFonts w:ascii="Wingdings" w:hAnsi="Wingdings" w:hint="default"/>
      </w:rPr>
    </w:lvl>
    <w:lvl w:ilvl="8" w:tplc="DC4CD71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642952"/>
    <w:multiLevelType w:val="hybridMultilevel"/>
    <w:tmpl w:val="D0AAB2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95F0892"/>
    <w:multiLevelType w:val="hybridMultilevel"/>
    <w:tmpl w:val="1854AA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AEA2621"/>
    <w:multiLevelType w:val="hybridMultilevel"/>
    <w:tmpl w:val="D1DA4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010534"/>
    <w:multiLevelType w:val="hybridMultilevel"/>
    <w:tmpl w:val="8D42ACBC"/>
    <w:lvl w:ilvl="0" w:tplc="216EDBC2">
      <w:start w:val="1"/>
      <w:numFmt w:val="bullet"/>
      <w:lvlText w:val=""/>
      <w:lvlJc w:val="left"/>
      <w:pPr>
        <w:tabs>
          <w:tab w:val="num" w:pos="720"/>
        </w:tabs>
        <w:ind w:left="720" w:hanging="360"/>
      </w:pPr>
      <w:rPr>
        <w:rFonts w:ascii="Wingdings" w:hAnsi="Wingdings" w:hint="default"/>
      </w:rPr>
    </w:lvl>
    <w:lvl w:ilvl="1" w:tplc="331066DA">
      <w:start w:val="3967"/>
      <w:numFmt w:val="bullet"/>
      <w:lvlText w:val="o"/>
      <w:lvlJc w:val="left"/>
      <w:pPr>
        <w:tabs>
          <w:tab w:val="num" w:pos="1440"/>
        </w:tabs>
        <w:ind w:left="1440" w:hanging="360"/>
      </w:pPr>
      <w:rPr>
        <w:rFonts w:ascii="Courier New" w:hAnsi="Courier New" w:cs="Times New Roman" w:hint="default"/>
      </w:rPr>
    </w:lvl>
    <w:lvl w:ilvl="2" w:tplc="402EAA72">
      <w:start w:val="1"/>
      <w:numFmt w:val="bullet"/>
      <w:lvlText w:val=""/>
      <w:lvlJc w:val="left"/>
      <w:pPr>
        <w:tabs>
          <w:tab w:val="num" w:pos="2160"/>
        </w:tabs>
        <w:ind w:left="2160" w:hanging="360"/>
      </w:pPr>
      <w:rPr>
        <w:rFonts w:ascii="Wingdings" w:hAnsi="Wingdings" w:hint="default"/>
      </w:rPr>
    </w:lvl>
    <w:lvl w:ilvl="3" w:tplc="4484DCA6">
      <w:start w:val="1"/>
      <w:numFmt w:val="bullet"/>
      <w:lvlText w:val=""/>
      <w:lvlJc w:val="left"/>
      <w:pPr>
        <w:tabs>
          <w:tab w:val="num" w:pos="2880"/>
        </w:tabs>
        <w:ind w:left="2880" w:hanging="360"/>
      </w:pPr>
      <w:rPr>
        <w:rFonts w:ascii="Wingdings" w:hAnsi="Wingdings" w:hint="default"/>
      </w:rPr>
    </w:lvl>
    <w:lvl w:ilvl="4" w:tplc="7736CA98">
      <w:start w:val="1"/>
      <w:numFmt w:val="bullet"/>
      <w:lvlText w:val=""/>
      <w:lvlJc w:val="left"/>
      <w:pPr>
        <w:tabs>
          <w:tab w:val="num" w:pos="3600"/>
        </w:tabs>
        <w:ind w:left="3600" w:hanging="360"/>
      </w:pPr>
      <w:rPr>
        <w:rFonts w:ascii="Wingdings" w:hAnsi="Wingdings" w:hint="default"/>
      </w:rPr>
    </w:lvl>
    <w:lvl w:ilvl="5" w:tplc="CAC2FF38">
      <w:start w:val="1"/>
      <w:numFmt w:val="bullet"/>
      <w:lvlText w:val=""/>
      <w:lvlJc w:val="left"/>
      <w:pPr>
        <w:tabs>
          <w:tab w:val="num" w:pos="4320"/>
        </w:tabs>
        <w:ind w:left="4320" w:hanging="360"/>
      </w:pPr>
      <w:rPr>
        <w:rFonts w:ascii="Wingdings" w:hAnsi="Wingdings" w:hint="default"/>
      </w:rPr>
    </w:lvl>
    <w:lvl w:ilvl="6" w:tplc="D2BE4B4A">
      <w:start w:val="1"/>
      <w:numFmt w:val="bullet"/>
      <w:lvlText w:val=""/>
      <w:lvlJc w:val="left"/>
      <w:pPr>
        <w:tabs>
          <w:tab w:val="num" w:pos="5040"/>
        </w:tabs>
        <w:ind w:left="5040" w:hanging="360"/>
      </w:pPr>
      <w:rPr>
        <w:rFonts w:ascii="Wingdings" w:hAnsi="Wingdings" w:hint="default"/>
      </w:rPr>
    </w:lvl>
    <w:lvl w:ilvl="7" w:tplc="CEA62B58">
      <w:start w:val="1"/>
      <w:numFmt w:val="bullet"/>
      <w:lvlText w:val=""/>
      <w:lvlJc w:val="left"/>
      <w:pPr>
        <w:tabs>
          <w:tab w:val="num" w:pos="5760"/>
        </w:tabs>
        <w:ind w:left="5760" w:hanging="360"/>
      </w:pPr>
      <w:rPr>
        <w:rFonts w:ascii="Wingdings" w:hAnsi="Wingdings" w:hint="default"/>
      </w:rPr>
    </w:lvl>
    <w:lvl w:ilvl="8" w:tplc="4A6A557C">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616292"/>
    <w:multiLevelType w:val="hybridMultilevel"/>
    <w:tmpl w:val="46D482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CCB3AFD"/>
    <w:multiLevelType w:val="hybridMultilevel"/>
    <w:tmpl w:val="35AC7AC4"/>
    <w:lvl w:ilvl="0" w:tplc="4788BCF0">
      <w:start w:val="1"/>
      <w:numFmt w:val="upperLetter"/>
      <w:lvlText w:val="%1."/>
      <w:lvlJc w:val="left"/>
      <w:pPr>
        <w:tabs>
          <w:tab w:val="num" w:pos="360"/>
        </w:tabs>
        <w:ind w:left="360" w:hanging="360"/>
      </w:pPr>
      <w:rPr>
        <w:rFonts w:hint="default"/>
        <w:i w:val="0"/>
        <w:sz w:val="28"/>
        <w:szCs w:val="2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548D76D2"/>
    <w:multiLevelType w:val="hybridMultilevel"/>
    <w:tmpl w:val="D974D8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6387B26"/>
    <w:multiLevelType w:val="hybridMultilevel"/>
    <w:tmpl w:val="F2868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A95FB6"/>
    <w:multiLevelType w:val="hybridMultilevel"/>
    <w:tmpl w:val="29A61E3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D7B7664"/>
    <w:multiLevelType w:val="hybridMultilevel"/>
    <w:tmpl w:val="5AC24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B32421"/>
    <w:multiLevelType w:val="hybridMultilevel"/>
    <w:tmpl w:val="98D4A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6E1165"/>
    <w:multiLevelType w:val="hybridMultilevel"/>
    <w:tmpl w:val="07D02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4"/>
  </w:num>
  <w:num w:numId="3">
    <w:abstractNumId w:val="17"/>
  </w:num>
  <w:num w:numId="4">
    <w:abstractNumId w:val="11"/>
  </w:num>
  <w:num w:numId="5">
    <w:abstractNumId w:val="13"/>
  </w:num>
  <w:num w:numId="6">
    <w:abstractNumId w:val="21"/>
  </w:num>
  <w:num w:numId="7">
    <w:abstractNumId w:val="6"/>
  </w:num>
  <w:num w:numId="8">
    <w:abstractNumId w:val="1"/>
  </w:num>
  <w:num w:numId="9">
    <w:abstractNumId w:val="19"/>
  </w:num>
  <w:num w:numId="10">
    <w:abstractNumId w:val="26"/>
  </w:num>
  <w:num w:numId="11">
    <w:abstractNumId w:val="23"/>
  </w:num>
  <w:num w:numId="12">
    <w:abstractNumId w:val="18"/>
  </w:num>
  <w:num w:numId="13">
    <w:abstractNumId w:val="27"/>
  </w:num>
  <w:num w:numId="14">
    <w:abstractNumId w:val="16"/>
  </w:num>
  <w:num w:numId="15">
    <w:abstractNumId w:val="12"/>
  </w:num>
  <w:num w:numId="16">
    <w:abstractNumId w:val="9"/>
  </w:num>
  <w:num w:numId="17">
    <w:abstractNumId w:val="7"/>
  </w:num>
  <w:num w:numId="18">
    <w:abstractNumId w:val="22"/>
  </w:num>
  <w:num w:numId="19">
    <w:abstractNumId w:val="25"/>
  </w:num>
  <w:num w:numId="20">
    <w:abstractNumId w:val="5"/>
  </w:num>
  <w:num w:numId="21">
    <w:abstractNumId w:val="14"/>
  </w:num>
  <w:num w:numId="22">
    <w:abstractNumId w:val="15"/>
  </w:num>
  <w:num w:numId="23">
    <w:abstractNumId w:val="10"/>
  </w:num>
  <w:num w:numId="24">
    <w:abstractNumId w:val="20"/>
  </w:num>
  <w:num w:numId="25">
    <w:abstractNumId w:val="28"/>
  </w:num>
  <w:num w:numId="26">
    <w:abstractNumId w:val="3"/>
  </w:num>
  <w:num w:numId="27">
    <w:abstractNumId w:val="8"/>
  </w:num>
  <w:num w:numId="28">
    <w:abstractNumId w:val="4"/>
  </w:num>
  <w:num w:numId="29">
    <w:abstractNumId w:val="29"/>
  </w:num>
  <w:num w:numId="30">
    <w:abstractNumId w:val="2"/>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c1NTc0NzIyNjE0MrVU0lEKTi0uzszPAykwsqgFAKKAdO8tAAAA"/>
  </w:docVars>
  <w:rsids>
    <w:rsidRoot w:val="00734374"/>
    <w:rsid w:val="00002088"/>
    <w:rsid w:val="00003561"/>
    <w:rsid w:val="000035CF"/>
    <w:rsid w:val="000052E0"/>
    <w:rsid w:val="00007AEA"/>
    <w:rsid w:val="000123D2"/>
    <w:rsid w:val="0002343A"/>
    <w:rsid w:val="0002537C"/>
    <w:rsid w:val="00030E13"/>
    <w:rsid w:val="00032FD6"/>
    <w:rsid w:val="000427AD"/>
    <w:rsid w:val="00042B77"/>
    <w:rsid w:val="00044D6B"/>
    <w:rsid w:val="00050005"/>
    <w:rsid w:val="00050E6E"/>
    <w:rsid w:val="00051B79"/>
    <w:rsid w:val="00056059"/>
    <w:rsid w:val="000577AB"/>
    <w:rsid w:val="0005792F"/>
    <w:rsid w:val="00062CC7"/>
    <w:rsid w:val="0006613E"/>
    <w:rsid w:val="00066964"/>
    <w:rsid w:val="0007031A"/>
    <w:rsid w:val="0007122A"/>
    <w:rsid w:val="00071F17"/>
    <w:rsid w:val="000727ED"/>
    <w:rsid w:val="000737A2"/>
    <w:rsid w:val="00074E00"/>
    <w:rsid w:val="00076519"/>
    <w:rsid w:val="000807C2"/>
    <w:rsid w:val="00081868"/>
    <w:rsid w:val="000854A9"/>
    <w:rsid w:val="000876D5"/>
    <w:rsid w:val="00091C98"/>
    <w:rsid w:val="00092646"/>
    <w:rsid w:val="000946C5"/>
    <w:rsid w:val="00095640"/>
    <w:rsid w:val="000966DF"/>
    <w:rsid w:val="000975E0"/>
    <w:rsid w:val="000A0527"/>
    <w:rsid w:val="000A3F58"/>
    <w:rsid w:val="000A6469"/>
    <w:rsid w:val="000A6D81"/>
    <w:rsid w:val="000B036E"/>
    <w:rsid w:val="000B276C"/>
    <w:rsid w:val="000B306E"/>
    <w:rsid w:val="000B35A2"/>
    <w:rsid w:val="000B5ED2"/>
    <w:rsid w:val="000C1759"/>
    <w:rsid w:val="000C2F04"/>
    <w:rsid w:val="000C4D28"/>
    <w:rsid w:val="000C6599"/>
    <w:rsid w:val="000C7E50"/>
    <w:rsid w:val="000D3B3C"/>
    <w:rsid w:val="000D4A64"/>
    <w:rsid w:val="000E5168"/>
    <w:rsid w:val="000F1EF5"/>
    <w:rsid w:val="000F4796"/>
    <w:rsid w:val="000F570B"/>
    <w:rsid w:val="000F5CF6"/>
    <w:rsid w:val="00102494"/>
    <w:rsid w:val="0010479C"/>
    <w:rsid w:val="00105D6F"/>
    <w:rsid w:val="00107778"/>
    <w:rsid w:val="001111F2"/>
    <w:rsid w:val="00114401"/>
    <w:rsid w:val="00123733"/>
    <w:rsid w:val="00124A4B"/>
    <w:rsid w:val="00125DE9"/>
    <w:rsid w:val="001275FB"/>
    <w:rsid w:val="001309CB"/>
    <w:rsid w:val="001361B3"/>
    <w:rsid w:val="0013693B"/>
    <w:rsid w:val="00143695"/>
    <w:rsid w:val="00147F8B"/>
    <w:rsid w:val="001533D1"/>
    <w:rsid w:val="00155AD9"/>
    <w:rsid w:val="0015697D"/>
    <w:rsid w:val="00157C92"/>
    <w:rsid w:val="00157DB5"/>
    <w:rsid w:val="00161EF6"/>
    <w:rsid w:val="001642AA"/>
    <w:rsid w:val="001644A5"/>
    <w:rsid w:val="00165ADC"/>
    <w:rsid w:val="00170C2C"/>
    <w:rsid w:val="001729C1"/>
    <w:rsid w:val="00172EF5"/>
    <w:rsid w:val="001754B2"/>
    <w:rsid w:val="00180BF6"/>
    <w:rsid w:val="00184C5A"/>
    <w:rsid w:val="001870B3"/>
    <w:rsid w:val="00191E8C"/>
    <w:rsid w:val="00191F91"/>
    <w:rsid w:val="001960CC"/>
    <w:rsid w:val="00196299"/>
    <w:rsid w:val="0019741E"/>
    <w:rsid w:val="001A4E9C"/>
    <w:rsid w:val="001A5994"/>
    <w:rsid w:val="001A5BFC"/>
    <w:rsid w:val="001A656A"/>
    <w:rsid w:val="001B39B3"/>
    <w:rsid w:val="001B4DB2"/>
    <w:rsid w:val="001B5620"/>
    <w:rsid w:val="001B60C8"/>
    <w:rsid w:val="001B6108"/>
    <w:rsid w:val="001B759C"/>
    <w:rsid w:val="001C4983"/>
    <w:rsid w:val="001C55B3"/>
    <w:rsid w:val="001C7508"/>
    <w:rsid w:val="001D08C2"/>
    <w:rsid w:val="001D0CDE"/>
    <w:rsid w:val="001D0E38"/>
    <w:rsid w:val="001D56E8"/>
    <w:rsid w:val="001E0798"/>
    <w:rsid w:val="001E256A"/>
    <w:rsid w:val="001E25D3"/>
    <w:rsid w:val="001E3F50"/>
    <w:rsid w:val="001E6A2B"/>
    <w:rsid w:val="001E72EA"/>
    <w:rsid w:val="001F0786"/>
    <w:rsid w:val="001F1FBC"/>
    <w:rsid w:val="001F71DC"/>
    <w:rsid w:val="00200003"/>
    <w:rsid w:val="0020022B"/>
    <w:rsid w:val="00200C08"/>
    <w:rsid w:val="00202D08"/>
    <w:rsid w:val="00206430"/>
    <w:rsid w:val="0021172E"/>
    <w:rsid w:val="00211C76"/>
    <w:rsid w:val="00212368"/>
    <w:rsid w:val="00220B12"/>
    <w:rsid w:val="00223EE3"/>
    <w:rsid w:val="002243C8"/>
    <w:rsid w:val="00226B45"/>
    <w:rsid w:val="00227DC2"/>
    <w:rsid w:val="00230E2E"/>
    <w:rsid w:val="002321AA"/>
    <w:rsid w:val="00233351"/>
    <w:rsid w:val="00233A27"/>
    <w:rsid w:val="002366F0"/>
    <w:rsid w:val="002425E6"/>
    <w:rsid w:val="002430EA"/>
    <w:rsid w:val="002440A1"/>
    <w:rsid w:val="00246961"/>
    <w:rsid w:val="002533FE"/>
    <w:rsid w:val="002551FA"/>
    <w:rsid w:val="002554E4"/>
    <w:rsid w:val="00256CE8"/>
    <w:rsid w:val="00266D9A"/>
    <w:rsid w:val="00275EEE"/>
    <w:rsid w:val="0027614A"/>
    <w:rsid w:val="00276202"/>
    <w:rsid w:val="00276CAE"/>
    <w:rsid w:val="00280763"/>
    <w:rsid w:val="002814B8"/>
    <w:rsid w:val="002827DB"/>
    <w:rsid w:val="00282A1E"/>
    <w:rsid w:val="00285F5B"/>
    <w:rsid w:val="00290D36"/>
    <w:rsid w:val="00292456"/>
    <w:rsid w:val="00294ABF"/>
    <w:rsid w:val="00296DAB"/>
    <w:rsid w:val="002A03DD"/>
    <w:rsid w:val="002A47E8"/>
    <w:rsid w:val="002A70C5"/>
    <w:rsid w:val="002A74CE"/>
    <w:rsid w:val="002B16E6"/>
    <w:rsid w:val="002B7240"/>
    <w:rsid w:val="002B7EF1"/>
    <w:rsid w:val="002C30B3"/>
    <w:rsid w:val="002D040A"/>
    <w:rsid w:val="002D09F4"/>
    <w:rsid w:val="002D3DA2"/>
    <w:rsid w:val="002D53D8"/>
    <w:rsid w:val="002D564F"/>
    <w:rsid w:val="002D601D"/>
    <w:rsid w:val="002D6B70"/>
    <w:rsid w:val="002E2F60"/>
    <w:rsid w:val="002E5D2A"/>
    <w:rsid w:val="002F1A11"/>
    <w:rsid w:val="002F1F3B"/>
    <w:rsid w:val="002F415F"/>
    <w:rsid w:val="002F6902"/>
    <w:rsid w:val="002F6969"/>
    <w:rsid w:val="00300EDD"/>
    <w:rsid w:val="0030402C"/>
    <w:rsid w:val="00304948"/>
    <w:rsid w:val="00305D07"/>
    <w:rsid w:val="00307C94"/>
    <w:rsid w:val="00311375"/>
    <w:rsid w:val="003135A0"/>
    <w:rsid w:val="003140D9"/>
    <w:rsid w:val="00314DF7"/>
    <w:rsid w:val="00315EC2"/>
    <w:rsid w:val="003166A1"/>
    <w:rsid w:val="00316783"/>
    <w:rsid w:val="00316B6E"/>
    <w:rsid w:val="00321E74"/>
    <w:rsid w:val="00322438"/>
    <w:rsid w:val="00325967"/>
    <w:rsid w:val="003311FD"/>
    <w:rsid w:val="00331296"/>
    <w:rsid w:val="003425AC"/>
    <w:rsid w:val="00347ABB"/>
    <w:rsid w:val="00350EFC"/>
    <w:rsid w:val="00351073"/>
    <w:rsid w:val="003516CF"/>
    <w:rsid w:val="00351886"/>
    <w:rsid w:val="00352750"/>
    <w:rsid w:val="00353F7F"/>
    <w:rsid w:val="003556A5"/>
    <w:rsid w:val="0036079D"/>
    <w:rsid w:val="00360A96"/>
    <w:rsid w:val="00364215"/>
    <w:rsid w:val="00364449"/>
    <w:rsid w:val="0036610F"/>
    <w:rsid w:val="003703F7"/>
    <w:rsid w:val="00373FAD"/>
    <w:rsid w:val="00375BCA"/>
    <w:rsid w:val="00377E2A"/>
    <w:rsid w:val="00383C0A"/>
    <w:rsid w:val="00384525"/>
    <w:rsid w:val="00385750"/>
    <w:rsid w:val="00386F3C"/>
    <w:rsid w:val="00393EC8"/>
    <w:rsid w:val="003946C3"/>
    <w:rsid w:val="0039693E"/>
    <w:rsid w:val="0039771D"/>
    <w:rsid w:val="003A0628"/>
    <w:rsid w:val="003A1DA5"/>
    <w:rsid w:val="003A3B1E"/>
    <w:rsid w:val="003A6C6C"/>
    <w:rsid w:val="003B2D18"/>
    <w:rsid w:val="003B3323"/>
    <w:rsid w:val="003B4EE7"/>
    <w:rsid w:val="003B7B79"/>
    <w:rsid w:val="003C178E"/>
    <w:rsid w:val="003C215C"/>
    <w:rsid w:val="003C5E9D"/>
    <w:rsid w:val="003D1B81"/>
    <w:rsid w:val="003D2EDA"/>
    <w:rsid w:val="003D4DDC"/>
    <w:rsid w:val="003D6E0C"/>
    <w:rsid w:val="003D7284"/>
    <w:rsid w:val="003D7AAA"/>
    <w:rsid w:val="003E1508"/>
    <w:rsid w:val="003E26BE"/>
    <w:rsid w:val="003E3EB3"/>
    <w:rsid w:val="003E49D7"/>
    <w:rsid w:val="003E4E17"/>
    <w:rsid w:val="003E775B"/>
    <w:rsid w:val="003F0DA7"/>
    <w:rsid w:val="003F102B"/>
    <w:rsid w:val="003F16ED"/>
    <w:rsid w:val="003F3257"/>
    <w:rsid w:val="003F5195"/>
    <w:rsid w:val="003F6E01"/>
    <w:rsid w:val="00402486"/>
    <w:rsid w:val="0040263E"/>
    <w:rsid w:val="00403F39"/>
    <w:rsid w:val="004046D8"/>
    <w:rsid w:val="00406B6F"/>
    <w:rsid w:val="004113E2"/>
    <w:rsid w:val="00413C84"/>
    <w:rsid w:val="00416AA3"/>
    <w:rsid w:val="00417098"/>
    <w:rsid w:val="00421DAA"/>
    <w:rsid w:val="004221E3"/>
    <w:rsid w:val="00423374"/>
    <w:rsid w:val="0043070E"/>
    <w:rsid w:val="00432B37"/>
    <w:rsid w:val="00434D0B"/>
    <w:rsid w:val="00437225"/>
    <w:rsid w:val="00437A6E"/>
    <w:rsid w:val="00445EDA"/>
    <w:rsid w:val="00447C83"/>
    <w:rsid w:val="00454B97"/>
    <w:rsid w:val="00454BF0"/>
    <w:rsid w:val="00456D4A"/>
    <w:rsid w:val="004570B5"/>
    <w:rsid w:val="00457463"/>
    <w:rsid w:val="00457538"/>
    <w:rsid w:val="00460D7E"/>
    <w:rsid w:val="00464878"/>
    <w:rsid w:val="00466756"/>
    <w:rsid w:val="00471016"/>
    <w:rsid w:val="00471CE1"/>
    <w:rsid w:val="00472C86"/>
    <w:rsid w:val="004734BB"/>
    <w:rsid w:val="0047377D"/>
    <w:rsid w:val="004753E3"/>
    <w:rsid w:val="00477462"/>
    <w:rsid w:val="00483F3A"/>
    <w:rsid w:val="00485C33"/>
    <w:rsid w:val="004865D7"/>
    <w:rsid w:val="00491327"/>
    <w:rsid w:val="00492A65"/>
    <w:rsid w:val="00493B5E"/>
    <w:rsid w:val="00493CE3"/>
    <w:rsid w:val="0049513E"/>
    <w:rsid w:val="004A14F7"/>
    <w:rsid w:val="004A24C5"/>
    <w:rsid w:val="004A60B1"/>
    <w:rsid w:val="004B1565"/>
    <w:rsid w:val="004B6CB4"/>
    <w:rsid w:val="004B6D39"/>
    <w:rsid w:val="004B7A16"/>
    <w:rsid w:val="004C092F"/>
    <w:rsid w:val="004C49BE"/>
    <w:rsid w:val="004D1E8C"/>
    <w:rsid w:val="004D5389"/>
    <w:rsid w:val="004E74CB"/>
    <w:rsid w:val="004E772F"/>
    <w:rsid w:val="004E7988"/>
    <w:rsid w:val="004F0255"/>
    <w:rsid w:val="004F0AC6"/>
    <w:rsid w:val="004F1394"/>
    <w:rsid w:val="004F1420"/>
    <w:rsid w:val="004F313C"/>
    <w:rsid w:val="004F3596"/>
    <w:rsid w:val="004F364F"/>
    <w:rsid w:val="004F6E93"/>
    <w:rsid w:val="004F722D"/>
    <w:rsid w:val="005004AC"/>
    <w:rsid w:val="005021D5"/>
    <w:rsid w:val="00504303"/>
    <w:rsid w:val="00504DA8"/>
    <w:rsid w:val="00505552"/>
    <w:rsid w:val="00505B10"/>
    <w:rsid w:val="005104D3"/>
    <w:rsid w:val="00512C7B"/>
    <w:rsid w:val="0051524F"/>
    <w:rsid w:val="00520C09"/>
    <w:rsid w:val="00522E01"/>
    <w:rsid w:val="005253FB"/>
    <w:rsid w:val="00527DC1"/>
    <w:rsid w:val="00532F33"/>
    <w:rsid w:val="00533050"/>
    <w:rsid w:val="00533D25"/>
    <w:rsid w:val="005419C1"/>
    <w:rsid w:val="00543ACE"/>
    <w:rsid w:val="00545779"/>
    <w:rsid w:val="00545AF1"/>
    <w:rsid w:val="00547A63"/>
    <w:rsid w:val="00553145"/>
    <w:rsid w:val="00554130"/>
    <w:rsid w:val="00554D1B"/>
    <w:rsid w:val="005558B1"/>
    <w:rsid w:val="00557031"/>
    <w:rsid w:val="005628DC"/>
    <w:rsid w:val="00564B5F"/>
    <w:rsid w:val="00570AFB"/>
    <w:rsid w:val="00575C77"/>
    <w:rsid w:val="00577ADB"/>
    <w:rsid w:val="00580766"/>
    <w:rsid w:val="005818C4"/>
    <w:rsid w:val="005844CB"/>
    <w:rsid w:val="005935B2"/>
    <w:rsid w:val="00594EEF"/>
    <w:rsid w:val="00594F97"/>
    <w:rsid w:val="00595586"/>
    <w:rsid w:val="005964F8"/>
    <w:rsid w:val="00596ECB"/>
    <w:rsid w:val="00597E92"/>
    <w:rsid w:val="005A227C"/>
    <w:rsid w:val="005A670D"/>
    <w:rsid w:val="005A699E"/>
    <w:rsid w:val="005B0D9D"/>
    <w:rsid w:val="005B1AE0"/>
    <w:rsid w:val="005C0525"/>
    <w:rsid w:val="005C0B84"/>
    <w:rsid w:val="005C1B99"/>
    <w:rsid w:val="005C3CD7"/>
    <w:rsid w:val="005C6505"/>
    <w:rsid w:val="005D08F3"/>
    <w:rsid w:val="005D11C3"/>
    <w:rsid w:val="005D163C"/>
    <w:rsid w:val="005D5BAB"/>
    <w:rsid w:val="005E0A39"/>
    <w:rsid w:val="005E1D5C"/>
    <w:rsid w:val="005E3833"/>
    <w:rsid w:val="005E3D66"/>
    <w:rsid w:val="005E4751"/>
    <w:rsid w:val="005E682D"/>
    <w:rsid w:val="005F2A51"/>
    <w:rsid w:val="005F476B"/>
    <w:rsid w:val="006039EC"/>
    <w:rsid w:val="00604147"/>
    <w:rsid w:val="0060620E"/>
    <w:rsid w:val="006063D8"/>
    <w:rsid w:val="0060778D"/>
    <w:rsid w:val="00607BD3"/>
    <w:rsid w:val="00610563"/>
    <w:rsid w:val="006120EC"/>
    <w:rsid w:val="006126F0"/>
    <w:rsid w:val="006134AC"/>
    <w:rsid w:val="00613BED"/>
    <w:rsid w:val="00613E03"/>
    <w:rsid w:val="006160E0"/>
    <w:rsid w:val="00624714"/>
    <w:rsid w:val="00624827"/>
    <w:rsid w:val="0062519B"/>
    <w:rsid w:val="00625917"/>
    <w:rsid w:val="00625EBC"/>
    <w:rsid w:val="00627F62"/>
    <w:rsid w:val="0063627F"/>
    <w:rsid w:val="00636994"/>
    <w:rsid w:val="00637346"/>
    <w:rsid w:val="00640279"/>
    <w:rsid w:val="00641E4E"/>
    <w:rsid w:val="00642381"/>
    <w:rsid w:val="00642446"/>
    <w:rsid w:val="00645338"/>
    <w:rsid w:val="0065249C"/>
    <w:rsid w:val="006540DE"/>
    <w:rsid w:val="0065520A"/>
    <w:rsid w:val="00656145"/>
    <w:rsid w:val="006624C5"/>
    <w:rsid w:val="0066252D"/>
    <w:rsid w:val="006630F5"/>
    <w:rsid w:val="00664BB8"/>
    <w:rsid w:val="00672165"/>
    <w:rsid w:val="006747CF"/>
    <w:rsid w:val="00675899"/>
    <w:rsid w:val="00682F8B"/>
    <w:rsid w:val="00684BD1"/>
    <w:rsid w:val="0068608E"/>
    <w:rsid w:val="00686D91"/>
    <w:rsid w:val="00687270"/>
    <w:rsid w:val="006922A1"/>
    <w:rsid w:val="00693432"/>
    <w:rsid w:val="00694F25"/>
    <w:rsid w:val="006A1D07"/>
    <w:rsid w:val="006A2B9E"/>
    <w:rsid w:val="006B780A"/>
    <w:rsid w:val="006B7C04"/>
    <w:rsid w:val="006C12B4"/>
    <w:rsid w:val="006C17D9"/>
    <w:rsid w:val="006C287A"/>
    <w:rsid w:val="006C39BC"/>
    <w:rsid w:val="006C6620"/>
    <w:rsid w:val="006C7C99"/>
    <w:rsid w:val="006D1E0C"/>
    <w:rsid w:val="006D2E80"/>
    <w:rsid w:val="006D30DF"/>
    <w:rsid w:val="006D5FC1"/>
    <w:rsid w:val="006D67EA"/>
    <w:rsid w:val="006D7D5F"/>
    <w:rsid w:val="006E1CD4"/>
    <w:rsid w:val="006E44C2"/>
    <w:rsid w:val="006E4DC4"/>
    <w:rsid w:val="006E4F7E"/>
    <w:rsid w:val="006E53D5"/>
    <w:rsid w:val="006E7CE0"/>
    <w:rsid w:val="006F66A2"/>
    <w:rsid w:val="00704508"/>
    <w:rsid w:val="00704F1D"/>
    <w:rsid w:val="00707D69"/>
    <w:rsid w:val="00710533"/>
    <w:rsid w:val="00712422"/>
    <w:rsid w:val="0071516E"/>
    <w:rsid w:val="00717A3D"/>
    <w:rsid w:val="007201EB"/>
    <w:rsid w:val="00720990"/>
    <w:rsid w:val="00722B44"/>
    <w:rsid w:val="007252A2"/>
    <w:rsid w:val="00734374"/>
    <w:rsid w:val="00735E18"/>
    <w:rsid w:val="00736EEB"/>
    <w:rsid w:val="00737B19"/>
    <w:rsid w:val="007437C6"/>
    <w:rsid w:val="00745EDB"/>
    <w:rsid w:val="00746E9D"/>
    <w:rsid w:val="0074772B"/>
    <w:rsid w:val="00747E41"/>
    <w:rsid w:val="0075459A"/>
    <w:rsid w:val="00757011"/>
    <w:rsid w:val="007607EA"/>
    <w:rsid w:val="00762CC4"/>
    <w:rsid w:val="0076357D"/>
    <w:rsid w:val="007642A9"/>
    <w:rsid w:val="007652D3"/>
    <w:rsid w:val="00766F7B"/>
    <w:rsid w:val="00770510"/>
    <w:rsid w:val="00770C71"/>
    <w:rsid w:val="00781739"/>
    <w:rsid w:val="007818A9"/>
    <w:rsid w:val="00782E69"/>
    <w:rsid w:val="00783FF5"/>
    <w:rsid w:val="00785B57"/>
    <w:rsid w:val="007868A2"/>
    <w:rsid w:val="00792093"/>
    <w:rsid w:val="00793553"/>
    <w:rsid w:val="00794CDE"/>
    <w:rsid w:val="007973F4"/>
    <w:rsid w:val="007A00F5"/>
    <w:rsid w:val="007A1861"/>
    <w:rsid w:val="007A3540"/>
    <w:rsid w:val="007A6E4A"/>
    <w:rsid w:val="007A744F"/>
    <w:rsid w:val="007A7EF4"/>
    <w:rsid w:val="007B041F"/>
    <w:rsid w:val="007B33DE"/>
    <w:rsid w:val="007B617D"/>
    <w:rsid w:val="007B7A6E"/>
    <w:rsid w:val="007C63C8"/>
    <w:rsid w:val="007C79A7"/>
    <w:rsid w:val="007C7FB4"/>
    <w:rsid w:val="007D0B46"/>
    <w:rsid w:val="007D0E13"/>
    <w:rsid w:val="007D42B4"/>
    <w:rsid w:val="007D430B"/>
    <w:rsid w:val="007D4997"/>
    <w:rsid w:val="007D6496"/>
    <w:rsid w:val="007E0317"/>
    <w:rsid w:val="007E13F9"/>
    <w:rsid w:val="007E36CC"/>
    <w:rsid w:val="007E7453"/>
    <w:rsid w:val="007E7540"/>
    <w:rsid w:val="007F0891"/>
    <w:rsid w:val="007F3BF5"/>
    <w:rsid w:val="007F62A4"/>
    <w:rsid w:val="00800BD2"/>
    <w:rsid w:val="00801325"/>
    <w:rsid w:val="00801CAB"/>
    <w:rsid w:val="00805B31"/>
    <w:rsid w:val="0080656C"/>
    <w:rsid w:val="008065FB"/>
    <w:rsid w:val="00816105"/>
    <w:rsid w:val="008204B3"/>
    <w:rsid w:val="0082106A"/>
    <w:rsid w:val="0082463D"/>
    <w:rsid w:val="00824ACE"/>
    <w:rsid w:val="0082647F"/>
    <w:rsid w:val="00826957"/>
    <w:rsid w:val="0082723F"/>
    <w:rsid w:val="008274C5"/>
    <w:rsid w:val="008278B0"/>
    <w:rsid w:val="00830823"/>
    <w:rsid w:val="008318C6"/>
    <w:rsid w:val="00840E99"/>
    <w:rsid w:val="008420C0"/>
    <w:rsid w:val="00842309"/>
    <w:rsid w:val="008447E9"/>
    <w:rsid w:val="00845252"/>
    <w:rsid w:val="00847407"/>
    <w:rsid w:val="00847CC5"/>
    <w:rsid w:val="00853EF6"/>
    <w:rsid w:val="00855BE7"/>
    <w:rsid w:val="008619D0"/>
    <w:rsid w:val="00862151"/>
    <w:rsid w:val="00862972"/>
    <w:rsid w:val="00866AF8"/>
    <w:rsid w:val="008703F1"/>
    <w:rsid w:val="008720CF"/>
    <w:rsid w:val="008743BC"/>
    <w:rsid w:val="00876CFD"/>
    <w:rsid w:val="008774CB"/>
    <w:rsid w:val="00881CCF"/>
    <w:rsid w:val="0088217C"/>
    <w:rsid w:val="0088252E"/>
    <w:rsid w:val="00890978"/>
    <w:rsid w:val="008909EC"/>
    <w:rsid w:val="00890BB6"/>
    <w:rsid w:val="00891F95"/>
    <w:rsid w:val="008941F3"/>
    <w:rsid w:val="00895010"/>
    <w:rsid w:val="008A13F9"/>
    <w:rsid w:val="008A16D4"/>
    <w:rsid w:val="008A39B5"/>
    <w:rsid w:val="008A3C24"/>
    <w:rsid w:val="008B0EA4"/>
    <w:rsid w:val="008B1AB0"/>
    <w:rsid w:val="008B26A6"/>
    <w:rsid w:val="008B3BE2"/>
    <w:rsid w:val="008B4201"/>
    <w:rsid w:val="008C0373"/>
    <w:rsid w:val="008C0503"/>
    <w:rsid w:val="008D088A"/>
    <w:rsid w:val="008D0F24"/>
    <w:rsid w:val="008D1C00"/>
    <w:rsid w:val="008D2FF5"/>
    <w:rsid w:val="008E11F0"/>
    <w:rsid w:val="008E1405"/>
    <w:rsid w:val="008E2490"/>
    <w:rsid w:val="008E4348"/>
    <w:rsid w:val="008E78C7"/>
    <w:rsid w:val="008F0417"/>
    <w:rsid w:val="008F090D"/>
    <w:rsid w:val="008F1451"/>
    <w:rsid w:val="008F1D78"/>
    <w:rsid w:val="008F2722"/>
    <w:rsid w:val="008F2B48"/>
    <w:rsid w:val="008F44B0"/>
    <w:rsid w:val="008F4AA6"/>
    <w:rsid w:val="008F5226"/>
    <w:rsid w:val="008F694D"/>
    <w:rsid w:val="00902C6F"/>
    <w:rsid w:val="00904B3A"/>
    <w:rsid w:val="00906312"/>
    <w:rsid w:val="0091528E"/>
    <w:rsid w:val="00915B73"/>
    <w:rsid w:val="00916C22"/>
    <w:rsid w:val="009174EB"/>
    <w:rsid w:val="00917534"/>
    <w:rsid w:val="009177CB"/>
    <w:rsid w:val="00920086"/>
    <w:rsid w:val="0092095B"/>
    <w:rsid w:val="00920D6C"/>
    <w:rsid w:val="009216C7"/>
    <w:rsid w:val="009216CA"/>
    <w:rsid w:val="009236CC"/>
    <w:rsid w:val="0092493B"/>
    <w:rsid w:val="0092626D"/>
    <w:rsid w:val="00926DBD"/>
    <w:rsid w:val="0092754E"/>
    <w:rsid w:val="00930780"/>
    <w:rsid w:val="00931932"/>
    <w:rsid w:val="0093274A"/>
    <w:rsid w:val="0093408B"/>
    <w:rsid w:val="009365AE"/>
    <w:rsid w:val="00936B65"/>
    <w:rsid w:val="0094000D"/>
    <w:rsid w:val="009408E2"/>
    <w:rsid w:val="00940CB2"/>
    <w:rsid w:val="0094124C"/>
    <w:rsid w:val="00942D84"/>
    <w:rsid w:val="0095081D"/>
    <w:rsid w:val="009521FA"/>
    <w:rsid w:val="00952F60"/>
    <w:rsid w:val="00953074"/>
    <w:rsid w:val="00956833"/>
    <w:rsid w:val="009579A6"/>
    <w:rsid w:val="00962C7D"/>
    <w:rsid w:val="00963DE0"/>
    <w:rsid w:val="00964FCB"/>
    <w:rsid w:val="009666CD"/>
    <w:rsid w:val="009752A0"/>
    <w:rsid w:val="00976223"/>
    <w:rsid w:val="00977EA4"/>
    <w:rsid w:val="00981F8E"/>
    <w:rsid w:val="00983031"/>
    <w:rsid w:val="00983D2A"/>
    <w:rsid w:val="00986C40"/>
    <w:rsid w:val="009900A7"/>
    <w:rsid w:val="009936F4"/>
    <w:rsid w:val="00994659"/>
    <w:rsid w:val="00995A0C"/>
    <w:rsid w:val="009A0260"/>
    <w:rsid w:val="009A3753"/>
    <w:rsid w:val="009A60CD"/>
    <w:rsid w:val="009A66D0"/>
    <w:rsid w:val="009B267B"/>
    <w:rsid w:val="009B445C"/>
    <w:rsid w:val="009B6A4D"/>
    <w:rsid w:val="009C0F31"/>
    <w:rsid w:val="009C6AC9"/>
    <w:rsid w:val="009C757C"/>
    <w:rsid w:val="009C78D0"/>
    <w:rsid w:val="009D0312"/>
    <w:rsid w:val="009D3454"/>
    <w:rsid w:val="009D378E"/>
    <w:rsid w:val="009E047C"/>
    <w:rsid w:val="009E0483"/>
    <w:rsid w:val="009E050A"/>
    <w:rsid w:val="009E11BD"/>
    <w:rsid w:val="009E2135"/>
    <w:rsid w:val="009E3D95"/>
    <w:rsid w:val="009E5AFC"/>
    <w:rsid w:val="009E62E3"/>
    <w:rsid w:val="009E6692"/>
    <w:rsid w:val="009F1BC6"/>
    <w:rsid w:val="009F2C92"/>
    <w:rsid w:val="009F3574"/>
    <w:rsid w:val="009F6F88"/>
    <w:rsid w:val="00A01A68"/>
    <w:rsid w:val="00A021AA"/>
    <w:rsid w:val="00A03C2A"/>
    <w:rsid w:val="00A03E70"/>
    <w:rsid w:val="00A0458F"/>
    <w:rsid w:val="00A04B85"/>
    <w:rsid w:val="00A06B3C"/>
    <w:rsid w:val="00A07AD4"/>
    <w:rsid w:val="00A12499"/>
    <w:rsid w:val="00A1262B"/>
    <w:rsid w:val="00A149E5"/>
    <w:rsid w:val="00A153E6"/>
    <w:rsid w:val="00A22C02"/>
    <w:rsid w:val="00A266F0"/>
    <w:rsid w:val="00A27E4C"/>
    <w:rsid w:val="00A30160"/>
    <w:rsid w:val="00A316EC"/>
    <w:rsid w:val="00A316F8"/>
    <w:rsid w:val="00A3249B"/>
    <w:rsid w:val="00A32D1F"/>
    <w:rsid w:val="00A34880"/>
    <w:rsid w:val="00A35226"/>
    <w:rsid w:val="00A36CEC"/>
    <w:rsid w:val="00A403CD"/>
    <w:rsid w:val="00A451CF"/>
    <w:rsid w:val="00A45797"/>
    <w:rsid w:val="00A552AF"/>
    <w:rsid w:val="00A64CD1"/>
    <w:rsid w:val="00A65616"/>
    <w:rsid w:val="00A660D9"/>
    <w:rsid w:val="00A6756D"/>
    <w:rsid w:val="00A72BAE"/>
    <w:rsid w:val="00A72BDC"/>
    <w:rsid w:val="00A73667"/>
    <w:rsid w:val="00A82434"/>
    <w:rsid w:val="00A9001B"/>
    <w:rsid w:val="00A9273C"/>
    <w:rsid w:val="00A964A1"/>
    <w:rsid w:val="00AA3EBF"/>
    <w:rsid w:val="00AA5A8A"/>
    <w:rsid w:val="00AA66E8"/>
    <w:rsid w:val="00AA6BA9"/>
    <w:rsid w:val="00AB18D4"/>
    <w:rsid w:val="00AB2A8C"/>
    <w:rsid w:val="00AB5A9F"/>
    <w:rsid w:val="00AB660F"/>
    <w:rsid w:val="00AB6818"/>
    <w:rsid w:val="00AC27F5"/>
    <w:rsid w:val="00AC79EC"/>
    <w:rsid w:val="00AC7A36"/>
    <w:rsid w:val="00AD1BD1"/>
    <w:rsid w:val="00AE13A3"/>
    <w:rsid w:val="00AE1891"/>
    <w:rsid w:val="00AE2C20"/>
    <w:rsid w:val="00AE4042"/>
    <w:rsid w:val="00AE7DBD"/>
    <w:rsid w:val="00AF4929"/>
    <w:rsid w:val="00AF6828"/>
    <w:rsid w:val="00B001BC"/>
    <w:rsid w:val="00B00263"/>
    <w:rsid w:val="00B00B78"/>
    <w:rsid w:val="00B0152C"/>
    <w:rsid w:val="00B01732"/>
    <w:rsid w:val="00B01EEB"/>
    <w:rsid w:val="00B04255"/>
    <w:rsid w:val="00B0432E"/>
    <w:rsid w:val="00B11894"/>
    <w:rsid w:val="00B13C76"/>
    <w:rsid w:val="00B1501E"/>
    <w:rsid w:val="00B16296"/>
    <w:rsid w:val="00B164B9"/>
    <w:rsid w:val="00B168B3"/>
    <w:rsid w:val="00B201D0"/>
    <w:rsid w:val="00B224CE"/>
    <w:rsid w:val="00B24047"/>
    <w:rsid w:val="00B25C1A"/>
    <w:rsid w:val="00B262A1"/>
    <w:rsid w:val="00B3011A"/>
    <w:rsid w:val="00B36458"/>
    <w:rsid w:val="00B374E4"/>
    <w:rsid w:val="00B37C25"/>
    <w:rsid w:val="00B47426"/>
    <w:rsid w:val="00B56BD1"/>
    <w:rsid w:val="00B57277"/>
    <w:rsid w:val="00B57C2A"/>
    <w:rsid w:val="00B6662E"/>
    <w:rsid w:val="00B66EA4"/>
    <w:rsid w:val="00B67B9F"/>
    <w:rsid w:val="00B7029A"/>
    <w:rsid w:val="00B7195E"/>
    <w:rsid w:val="00B73034"/>
    <w:rsid w:val="00B738E6"/>
    <w:rsid w:val="00B7460C"/>
    <w:rsid w:val="00B764E3"/>
    <w:rsid w:val="00B813EF"/>
    <w:rsid w:val="00B85144"/>
    <w:rsid w:val="00B8572C"/>
    <w:rsid w:val="00B85FC1"/>
    <w:rsid w:val="00B86CE7"/>
    <w:rsid w:val="00B90EF7"/>
    <w:rsid w:val="00B92C92"/>
    <w:rsid w:val="00BA2521"/>
    <w:rsid w:val="00BA6290"/>
    <w:rsid w:val="00BA6EE8"/>
    <w:rsid w:val="00BA75E1"/>
    <w:rsid w:val="00BB0127"/>
    <w:rsid w:val="00BB0160"/>
    <w:rsid w:val="00BB02CE"/>
    <w:rsid w:val="00BB1F3F"/>
    <w:rsid w:val="00BB2F73"/>
    <w:rsid w:val="00BB46C9"/>
    <w:rsid w:val="00BB55E8"/>
    <w:rsid w:val="00BC0870"/>
    <w:rsid w:val="00BC1F72"/>
    <w:rsid w:val="00BC3EAC"/>
    <w:rsid w:val="00BC6ECD"/>
    <w:rsid w:val="00BC7C67"/>
    <w:rsid w:val="00BD2DD6"/>
    <w:rsid w:val="00BD2E1F"/>
    <w:rsid w:val="00BD419F"/>
    <w:rsid w:val="00BD563A"/>
    <w:rsid w:val="00BD573F"/>
    <w:rsid w:val="00BE0576"/>
    <w:rsid w:val="00BE10C5"/>
    <w:rsid w:val="00BE3300"/>
    <w:rsid w:val="00BE55DE"/>
    <w:rsid w:val="00BE58DC"/>
    <w:rsid w:val="00BE5A96"/>
    <w:rsid w:val="00BE62CE"/>
    <w:rsid w:val="00BE7C44"/>
    <w:rsid w:val="00BF0200"/>
    <w:rsid w:val="00BF3BBC"/>
    <w:rsid w:val="00BF4B73"/>
    <w:rsid w:val="00BF5CEC"/>
    <w:rsid w:val="00C0466C"/>
    <w:rsid w:val="00C046DC"/>
    <w:rsid w:val="00C0477A"/>
    <w:rsid w:val="00C047AE"/>
    <w:rsid w:val="00C05085"/>
    <w:rsid w:val="00C062BB"/>
    <w:rsid w:val="00C121DC"/>
    <w:rsid w:val="00C13B98"/>
    <w:rsid w:val="00C13EC3"/>
    <w:rsid w:val="00C1417B"/>
    <w:rsid w:val="00C17788"/>
    <w:rsid w:val="00C21CEC"/>
    <w:rsid w:val="00C2361A"/>
    <w:rsid w:val="00C23835"/>
    <w:rsid w:val="00C30D60"/>
    <w:rsid w:val="00C3345D"/>
    <w:rsid w:val="00C33CAB"/>
    <w:rsid w:val="00C341D0"/>
    <w:rsid w:val="00C35F03"/>
    <w:rsid w:val="00C37970"/>
    <w:rsid w:val="00C379C4"/>
    <w:rsid w:val="00C37D9E"/>
    <w:rsid w:val="00C420B7"/>
    <w:rsid w:val="00C42A06"/>
    <w:rsid w:val="00C459A5"/>
    <w:rsid w:val="00C47EB0"/>
    <w:rsid w:val="00C5696E"/>
    <w:rsid w:val="00C610F7"/>
    <w:rsid w:val="00C61DBB"/>
    <w:rsid w:val="00C62BA7"/>
    <w:rsid w:val="00C65090"/>
    <w:rsid w:val="00C67C17"/>
    <w:rsid w:val="00C70E26"/>
    <w:rsid w:val="00C71436"/>
    <w:rsid w:val="00C76592"/>
    <w:rsid w:val="00C776DE"/>
    <w:rsid w:val="00C80676"/>
    <w:rsid w:val="00C820E8"/>
    <w:rsid w:val="00C84D7F"/>
    <w:rsid w:val="00C85E79"/>
    <w:rsid w:val="00C87ABE"/>
    <w:rsid w:val="00C87F3E"/>
    <w:rsid w:val="00C91373"/>
    <w:rsid w:val="00C920E3"/>
    <w:rsid w:val="00C92DA2"/>
    <w:rsid w:val="00C951E7"/>
    <w:rsid w:val="00C9578C"/>
    <w:rsid w:val="00CA1C94"/>
    <w:rsid w:val="00CA4CB4"/>
    <w:rsid w:val="00CA58DB"/>
    <w:rsid w:val="00CB21BF"/>
    <w:rsid w:val="00CB3589"/>
    <w:rsid w:val="00CB4B70"/>
    <w:rsid w:val="00CB69B9"/>
    <w:rsid w:val="00CB6CBE"/>
    <w:rsid w:val="00CC00DF"/>
    <w:rsid w:val="00CC0695"/>
    <w:rsid w:val="00CC075E"/>
    <w:rsid w:val="00CC08B7"/>
    <w:rsid w:val="00CC30D5"/>
    <w:rsid w:val="00CC32FC"/>
    <w:rsid w:val="00CC445D"/>
    <w:rsid w:val="00CC4509"/>
    <w:rsid w:val="00CC52D7"/>
    <w:rsid w:val="00CD131C"/>
    <w:rsid w:val="00CD2920"/>
    <w:rsid w:val="00CD3ACA"/>
    <w:rsid w:val="00CD58EA"/>
    <w:rsid w:val="00CD6284"/>
    <w:rsid w:val="00CD65EA"/>
    <w:rsid w:val="00CE0E45"/>
    <w:rsid w:val="00CE3A7D"/>
    <w:rsid w:val="00CE4D0B"/>
    <w:rsid w:val="00CE4DC4"/>
    <w:rsid w:val="00CF0ED3"/>
    <w:rsid w:val="00CF10FA"/>
    <w:rsid w:val="00CF36E0"/>
    <w:rsid w:val="00CF3DFC"/>
    <w:rsid w:val="00CF451A"/>
    <w:rsid w:val="00CF5C8D"/>
    <w:rsid w:val="00CF7276"/>
    <w:rsid w:val="00D04676"/>
    <w:rsid w:val="00D06A76"/>
    <w:rsid w:val="00D06CF9"/>
    <w:rsid w:val="00D07006"/>
    <w:rsid w:val="00D103F7"/>
    <w:rsid w:val="00D1071F"/>
    <w:rsid w:val="00D10DF1"/>
    <w:rsid w:val="00D13402"/>
    <w:rsid w:val="00D15A7E"/>
    <w:rsid w:val="00D2091B"/>
    <w:rsid w:val="00D22A52"/>
    <w:rsid w:val="00D2567B"/>
    <w:rsid w:val="00D276E1"/>
    <w:rsid w:val="00D32309"/>
    <w:rsid w:val="00D32FC0"/>
    <w:rsid w:val="00D36BA8"/>
    <w:rsid w:val="00D37CEC"/>
    <w:rsid w:val="00D46F9F"/>
    <w:rsid w:val="00D547CF"/>
    <w:rsid w:val="00D60313"/>
    <w:rsid w:val="00D61E3C"/>
    <w:rsid w:val="00D62CCE"/>
    <w:rsid w:val="00D64CD8"/>
    <w:rsid w:val="00D64D34"/>
    <w:rsid w:val="00D66DE1"/>
    <w:rsid w:val="00D67D34"/>
    <w:rsid w:val="00D74DA0"/>
    <w:rsid w:val="00D76E88"/>
    <w:rsid w:val="00D86224"/>
    <w:rsid w:val="00D87E70"/>
    <w:rsid w:val="00D90D37"/>
    <w:rsid w:val="00D910CA"/>
    <w:rsid w:val="00DA0409"/>
    <w:rsid w:val="00DA5B50"/>
    <w:rsid w:val="00DB19AB"/>
    <w:rsid w:val="00DB236C"/>
    <w:rsid w:val="00DB5273"/>
    <w:rsid w:val="00DB7AC5"/>
    <w:rsid w:val="00DB7D1A"/>
    <w:rsid w:val="00DC5A2D"/>
    <w:rsid w:val="00DD02C2"/>
    <w:rsid w:val="00DD148F"/>
    <w:rsid w:val="00DD2715"/>
    <w:rsid w:val="00DD2C61"/>
    <w:rsid w:val="00DD32C8"/>
    <w:rsid w:val="00DD5F61"/>
    <w:rsid w:val="00DE47FF"/>
    <w:rsid w:val="00DE53B5"/>
    <w:rsid w:val="00DF092D"/>
    <w:rsid w:val="00DF1564"/>
    <w:rsid w:val="00DF1B0B"/>
    <w:rsid w:val="00DF4DA8"/>
    <w:rsid w:val="00DF667A"/>
    <w:rsid w:val="00E00D9F"/>
    <w:rsid w:val="00E0229C"/>
    <w:rsid w:val="00E022F9"/>
    <w:rsid w:val="00E0399A"/>
    <w:rsid w:val="00E06D0E"/>
    <w:rsid w:val="00E07EE9"/>
    <w:rsid w:val="00E15AB8"/>
    <w:rsid w:val="00E16183"/>
    <w:rsid w:val="00E207C4"/>
    <w:rsid w:val="00E20BCC"/>
    <w:rsid w:val="00E22D62"/>
    <w:rsid w:val="00E23126"/>
    <w:rsid w:val="00E238F7"/>
    <w:rsid w:val="00E23BC1"/>
    <w:rsid w:val="00E244E2"/>
    <w:rsid w:val="00E27C68"/>
    <w:rsid w:val="00E31D9B"/>
    <w:rsid w:val="00E3406C"/>
    <w:rsid w:val="00E34B69"/>
    <w:rsid w:val="00E375C8"/>
    <w:rsid w:val="00E45F1C"/>
    <w:rsid w:val="00E4708C"/>
    <w:rsid w:val="00E602DF"/>
    <w:rsid w:val="00E63FD8"/>
    <w:rsid w:val="00E641CE"/>
    <w:rsid w:val="00E64924"/>
    <w:rsid w:val="00E67435"/>
    <w:rsid w:val="00E72A1C"/>
    <w:rsid w:val="00E73531"/>
    <w:rsid w:val="00E80FCA"/>
    <w:rsid w:val="00E81750"/>
    <w:rsid w:val="00E82E19"/>
    <w:rsid w:val="00E83272"/>
    <w:rsid w:val="00E85459"/>
    <w:rsid w:val="00E87332"/>
    <w:rsid w:val="00E90CBA"/>
    <w:rsid w:val="00E918E3"/>
    <w:rsid w:val="00E92AA6"/>
    <w:rsid w:val="00E93BF4"/>
    <w:rsid w:val="00E95726"/>
    <w:rsid w:val="00EA27C4"/>
    <w:rsid w:val="00EA2ED0"/>
    <w:rsid w:val="00EA3285"/>
    <w:rsid w:val="00EA3A08"/>
    <w:rsid w:val="00EA6144"/>
    <w:rsid w:val="00EA7E60"/>
    <w:rsid w:val="00EB38B9"/>
    <w:rsid w:val="00EB5BF2"/>
    <w:rsid w:val="00EC0234"/>
    <w:rsid w:val="00EC0BC5"/>
    <w:rsid w:val="00EC18F5"/>
    <w:rsid w:val="00EC40C0"/>
    <w:rsid w:val="00EC57F0"/>
    <w:rsid w:val="00EC7B1E"/>
    <w:rsid w:val="00ED1DCF"/>
    <w:rsid w:val="00ED6250"/>
    <w:rsid w:val="00ED6D8A"/>
    <w:rsid w:val="00EE0FEA"/>
    <w:rsid w:val="00EE36BC"/>
    <w:rsid w:val="00EE3950"/>
    <w:rsid w:val="00EE4713"/>
    <w:rsid w:val="00EE5934"/>
    <w:rsid w:val="00EE72FB"/>
    <w:rsid w:val="00EE7A4B"/>
    <w:rsid w:val="00EF09E9"/>
    <w:rsid w:val="00EF3755"/>
    <w:rsid w:val="00EF3E5C"/>
    <w:rsid w:val="00F023CB"/>
    <w:rsid w:val="00F04B29"/>
    <w:rsid w:val="00F16633"/>
    <w:rsid w:val="00F224DC"/>
    <w:rsid w:val="00F22A16"/>
    <w:rsid w:val="00F232DA"/>
    <w:rsid w:val="00F24A77"/>
    <w:rsid w:val="00F26B38"/>
    <w:rsid w:val="00F26C5D"/>
    <w:rsid w:val="00F3059F"/>
    <w:rsid w:val="00F35E8D"/>
    <w:rsid w:val="00F44DBC"/>
    <w:rsid w:val="00F45C42"/>
    <w:rsid w:val="00F4736C"/>
    <w:rsid w:val="00F475FA"/>
    <w:rsid w:val="00F528DF"/>
    <w:rsid w:val="00F52D0F"/>
    <w:rsid w:val="00F531F3"/>
    <w:rsid w:val="00F5578B"/>
    <w:rsid w:val="00F5650E"/>
    <w:rsid w:val="00F567AD"/>
    <w:rsid w:val="00F70E96"/>
    <w:rsid w:val="00F754FC"/>
    <w:rsid w:val="00F7644B"/>
    <w:rsid w:val="00F77F35"/>
    <w:rsid w:val="00F85190"/>
    <w:rsid w:val="00F85B34"/>
    <w:rsid w:val="00F86CCD"/>
    <w:rsid w:val="00F87B22"/>
    <w:rsid w:val="00F87CE6"/>
    <w:rsid w:val="00F91BC5"/>
    <w:rsid w:val="00F94356"/>
    <w:rsid w:val="00F94C36"/>
    <w:rsid w:val="00F95733"/>
    <w:rsid w:val="00F96179"/>
    <w:rsid w:val="00FA191E"/>
    <w:rsid w:val="00FA25BC"/>
    <w:rsid w:val="00FA2655"/>
    <w:rsid w:val="00FA4C52"/>
    <w:rsid w:val="00FA6A59"/>
    <w:rsid w:val="00FB13B6"/>
    <w:rsid w:val="00FB31E4"/>
    <w:rsid w:val="00FB6B72"/>
    <w:rsid w:val="00FC0D0A"/>
    <w:rsid w:val="00FC3E75"/>
    <w:rsid w:val="00FC4235"/>
    <w:rsid w:val="00FC7D65"/>
    <w:rsid w:val="00FD2BCB"/>
    <w:rsid w:val="00FD30B8"/>
    <w:rsid w:val="00FD5BEB"/>
    <w:rsid w:val="00FE28B5"/>
    <w:rsid w:val="00FF0ABE"/>
    <w:rsid w:val="00FF0E7C"/>
    <w:rsid w:val="00FF5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17E5C502"/>
  <w15:docId w15:val="{8897C52A-D9C4-4346-BEAD-D84BAE699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37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9E11B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47FF"/>
    <w:pPr>
      <w:spacing w:after="0" w:line="240" w:lineRule="auto"/>
    </w:pPr>
  </w:style>
  <w:style w:type="paragraph" w:styleId="Footer">
    <w:name w:val="footer"/>
    <w:basedOn w:val="Normal"/>
    <w:link w:val="FooterChar"/>
    <w:uiPriority w:val="99"/>
    <w:rsid w:val="00734374"/>
    <w:pPr>
      <w:tabs>
        <w:tab w:val="center" w:pos="4320"/>
        <w:tab w:val="right" w:pos="8640"/>
      </w:tabs>
    </w:pPr>
  </w:style>
  <w:style w:type="character" w:customStyle="1" w:styleId="FooterChar">
    <w:name w:val="Footer Char"/>
    <w:basedOn w:val="DefaultParagraphFont"/>
    <w:link w:val="Footer"/>
    <w:uiPriority w:val="99"/>
    <w:rsid w:val="0073437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86D91"/>
    <w:pPr>
      <w:tabs>
        <w:tab w:val="center" w:pos="4680"/>
        <w:tab w:val="right" w:pos="9360"/>
      </w:tabs>
    </w:pPr>
  </w:style>
  <w:style w:type="character" w:customStyle="1" w:styleId="HeaderChar">
    <w:name w:val="Header Char"/>
    <w:basedOn w:val="DefaultParagraphFont"/>
    <w:link w:val="Header"/>
    <w:uiPriority w:val="99"/>
    <w:rsid w:val="00686D9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86D91"/>
    <w:rPr>
      <w:rFonts w:ascii="Tahoma" w:hAnsi="Tahoma" w:cs="Tahoma"/>
      <w:sz w:val="16"/>
      <w:szCs w:val="16"/>
    </w:rPr>
  </w:style>
  <w:style w:type="character" w:customStyle="1" w:styleId="BalloonTextChar">
    <w:name w:val="Balloon Text Char"/>
    <w:basedOn w:val="DefaultParagraphFont"/>
    <w:link w:val="BalloonText"/>
    <w:uiPriority w:val="99"/>
    <w:semiHidden/>
    <w:rsid w:val="00686D91"/>
    <w:rPr>
      <w:rFonts w:ascii="Tahoma" w:eastAsia="Times New Roman" w:hAnsi="Tahoma" w:cs="Tahoma"/>
      <w:sz w:val="16"/>
      <w:szCs w:val="16"/>
    </w:rPr>
  </w:style>
  <w:style w:type="paragraph" w:styleId="ListParagraph">
    <w:name w:val="List Paragraph"/>
    <w:basedOn w:val="Normal"/>
    <w:uiPriority w:val="34"/>
    <w:qFormat/>
    <w:rsid w:val="00B86CE7"/>
    <w:pPr>
      <w:ind w:left="720"/>
      <w:contextualSpacing/>
    </w:pPr>
  </w:style>
  <w:style w:type="character" w:styleId="CommentReference">
    <w:name w:val="annotation reference"/>
    <w:basedOn w:val="DefaultParagraphFont"/>
    <w:uiPriority w:val="99"/>
    <w:semiHidden/>
    <w:unhideWhenUsed/>
    <w:rsid w:val="00B25C1A"/>
    <w:rPr>
      <w:sz w:val="16"/>
      <w:szCs w:val="16"/>
    </w:rPr>
  </w:style>
  <w:style w:type="paragraph" w:styleId="CommentText">
    <w:name w:val="annotation text"/>
    <w:basedOn w:val="Normal"/>
    <w:link w:val="CommentTextChar"/>
    <w:uiPriority w:val="99"/>
    <w:semiHidden/>
    <w:unhideWhenUsed/>
    <w:rsid w:val="00B25C1A"/>
    <w:rPr>
      <w:sz w:val="20"/>
      <w:szCs w:val="20"/>
    </w:rPr>
  </w:style>
  <w:style w:type="character" w:customStyle="1" w:styleId="CommentTextChar">
    <w:name w:val="Comment Text Char"/>
    <w:basedOn w:val="DefaultParagraphFont"/>
    <w:link w:val="CommentText"/>
    <w:uiPriority w:val="99"/>
    <w:semiHidden/>
    <w:rsid w:val="00B25C1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25C1A"/>
    <w:rPr>
      <w:b/>
      <w:bCs/>
    </w:rPr>
  </w:style>
  <w:style w:type="character" w:customStyle="1" w:styleId="CommentSubjectChar">
    <w:name w:val="Comment Subject Char"/>
    <w:basedOn w:val="CommentTextChar"/>
    <w:link w:val="CommentSubject"/>
    <w:uiPriority w:val="99"/>
    <w:semiHidden/>
    <w:rsid w:val="00B25C1A"/>
    <w:rPr>
      <w:rFonts w:ascii="Times New Roman" w:eastAsia="Times New Roman" w:hAnsi="Times New Roman" w:cs="Times New Roman"/>
      <w:b/>
      <w:bCs/>
      <w:sz w:val="20"/>
      <w:szCs w:val="20"/>
    </w:rPr>
  </w:style>
  <w:style w:type="paragraph" w:styleId="BodyText">
    <w:name w:val="Body Text"/>
    <w:basedOn w:val="Normal"/>
    <w:link w:val="BodyTextChar"/>
    <w:rsid w:val="003E4E17"/>
    <w:pPr>
      <w:autoSpaceDE w:val="0"/>
      <w:autoSpaceDN w:val="0"/>
    </w:pPr>
    <w:rPr>
      <w:rFonts w:ascii="Arial" w:hAnsi="Arial"/>
      <w:i/>
      <w:sz w:val="18"/>
      <w:szCs w:val="20"/>
    </w:rPr>
  </w:style>
  <w:style w:type="character" w:customStyle="1" w:styleId="BodyTextChar">
    <w:name w:val="Body Text Char"/>
    <w:basedOn w:val="DefaultParagraphFont"/>
    <w:link w:val="BodyText"/>
    <w:rsid w:val="003E4E17"/>
    <w:rPr>
      <w:rFonts w:ascii="Arial" w:eastAsia="Times New Roman" w:hAnsi="Arial" w:cs="Times New Roman"/>
      <w:i/>
      <w:sz w:val="18"/>
      <w:szCs w:val="20"/>
    </w:rPr>
  </w:style>
  <w:style w:type="paragraph" w:styleId="BodyText2">
    <w:name w:val="Body Text 2"/>
    <w:basedOn w:val="Normal"/>
    <w:link w:val="BodyText2Char"/>
    <w:uiPriority w:val="99"/>
    <w:semiHidden/>
    <w:unhideWhenUsed/>
    <w:rsid w:val="002827DB"/>
    <w:pPr>
      <w:spacing w:after="120" w:line="480" w:lineRule="auto"/>
    </w:pPr>
  </w:style>
  <w:style w:type="character" w:customStyle="1" w:styleId="BodyText2Char">
    <w:name w:val="Body Text 2 Char"/>
    <w:basedOn w:val="DefaultParagraphFont"/>
    <w:link w:val="BodyText2"/>
    <w:uiPriority w:val="99"/>
    <w:semiHidden/>
    <w:rsid w:val="002827DB"/>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9E11BD"/>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A31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316F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2430EA"/>
    <w:pPr>
      <w:spacing w:before="100" w:beforeAutospacing="1" w:after="100" w:afterAutospacing="1"/>
    </w:pPr>
  </w:style>
  <w:style w:type="character" w:customStyle="1" w:styleId="inline-comment-marker">
    <w:name w:val="inline-comment-marker"/>
    <w:basedOn w:val="DefaultParagraphFont"/>
    <w:rsid w:val="002430EA"/>
  </w:style>
  <w:style w:type="character" w:styleId="Hyperlink">
    <w:name w:val="Hyperlink"/>
    <w:basedOn w:val="DefaultParagraphFont"/>
    <w:uiPriority w:val="99"/>
    <w:unhideWhenUsed/>
    <w:rsid w:val="006126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621511">
      <w:bodyDiv w:val="1"/>
      <w:marLeft w:val="0"/>
      <w:marRight w:val="0"/>
      <w:marTop w:val="0"/>
      <w:marBottom w:val="0"/>
      <w:divBdr>
        <w:top w:val="none" w:sz="0" w:space="0" w:color="auto"/>
        <w:left w:val="none" w:sz="0" w:space="0" w:color="auto"/>
        <w:bottom w:val="none" w:sz="0" w:space="0" w:color="auto"/>
        <w:right w:val="none" w:sz="0" w:space="0" w:color="auto"/>
      </w:divBdr>
    </w:div>
    <w:div w:id="360593287">
      <w:bodyDiv w:val="1"/>
      <w:marLeft w:val="0"/>
      <w:marRight w:val="0"/>
      <w:marTop w:val="0"/>
      <w:marBottom w:val="0"/>
      <w:divBdr>
        <w:top w:val="none" w:sz="0" w:space="0" w:color="auto"/>
        <w:left w:val="none" w:sz="0" w:space="0" w:color="auto"/>
        <w:bottom w:val="none" w:sz="0" w:space="0" w:color="auto"/>
        <w:right w:val="none" w:sz="0" w:space="0" w:color="auto"/>
      </w:divBdr>
    </w:div>
    <w:div w:id="371156457">
      <w:bodyDiv w:val="1"/>
      <w:marLeft w:val="0"/>
      <w:marRight w:val="0"/>
      <w:marTop w:val="0"/>
      <w:marBottom w:val="0"/>
      <w:divBdr>
        <w:top w:val="none" w:sz="0" w:space="0" w:color="auto"/>
        <w:left w:val="none" w:sz="0" w:space="0" w:color="auto"/>
        <w:bottom w:val="none" w:sz="0" w:space="0" w:color="auto"/>
        <w:right w:val="none" w:sz="0" w:space="0" w:color="auto"/>
      </w:divBdr>
      <w:divsChild>
        <w:div w:id="967272819">
          <w:marLeft w:val="979"/>
          <w:marRight w:val="0"/>
          <w:marTop w:val="65"/>
          <w:marBottom w:val="0"/>
          <w:divBdr>
            <w:top w:val="none" w:sz="0" w:space="0" w:color="auto"/>
            <w:left w:val="none" w:sz="0" w:space="0" w:color="auto"/>
            <w:bottom w:val="none" w:sz="0" w:space="0" w:color="auto"/>
            <w:right w:val="none" w:sz="0" w:space="0" w:color="auto"/>
          </w:divBdr>
        </w:div>
      </w:divsChild>
    </w:div>
    <w:div w:id="479468831">
      <w:bodyDiv w:val="1"/>
      <w:marLeft w:val="0"/>
      <w:marRight w:val="0"/>
      <w:marTop w:val="0"/>
      <w:marBottom w:val="0"/>
      <w:divBdr>
        <w:top w:val="none" w:sz="0" w:space="0" w:color="auto"/>
        <w:left w:val="none" w:sz="0" w:space="0" w:color="auto"/>
        <w:bottom w:val="none" w:sz="0" w:space="0" w:color="auto"/>
        <w:right w:val="none" w:sz="0" w:space="0" w:color="auto"/>
      </w:divBdr>
    </w:div>
    <w:div w:id="595595571">
      <w:bodyDiv w:val="1"/>
      <w:marLeft w:val="0"/>
      <w:marRight w:val="0"/>
      <w:marTop w:val="0"/>
      <w:marBottom w:val="0"/>
      <w:divBdr>
        <w:top w:val="none" w:sz="0" w:space="0" w:color="auto"/>
        <w:left w:val="none" w:sz="0" w:space="0" w:color="auto"/>
        <w:bottom w:val="none" w:sz="0" w:space="0" w:color="auto"/>
        <w:right w:val="none" w:sz="0" w:space="0" w:color="auto"/>
      </w:divBdr>
    </w:div>
    <w:div w:id="737049968">
      <w:bodyDiv w:val="1"/>
      <w:marLeft w:val="0"/>
      <w:marRight w:val="0"/>
      <w:marTop w:val="0"/>
      <w:marBottom w:val="0"/>
      <w:divBdr>
        <w:top w:val="none" w:sz="0" w:space="0" w:color="auto"/>
        <w:left w:val="none" w:sz="0" w:space="0" w:color="auto"/>
        <w:bottom w:val="none" w:sz="0" w:space="0" w:color="auto"/>
        <w:right w:val="none" w:sz="0" w:space="0" w:color="auto"/>
      </w:divBdr>
    </w:div>
    <w:div w:id="741755409">
      <w:bodyDiv w:val="1"/>
      <w:marLeft w:val="0"/>
      <w:marRight w:val="0"/>
      <w:marTop w:val="0"/>
      <w:marBottom w:val="0"/>
      <w:divBdr>
        <w:top w:val="none" w:sz="0" w:space="0" w:color="auto"/>
        <w:left w:val="none" w:sz="0" w:space="0" w:color="auto"/>
        <w:bottom w:val="none" w:sz="0" w:space="0" w:color="auto"/>
        <w:right w:val="none" w:sz="0" w:space="0" w:color="auto"/>
      </w:divBdr>
    </w:div>
    <w:div w:id="13792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095A5D795E8C44B9F91DA1414D5A53" ma:contentTypeVersion="4" ma:contentTypeDescription="Create a new document." ma:contentTypeScope="" ma:versionID="ed57606b8a09733a3271455aba4d061e">
  <xsd:schema xmlns:xsd="http://www.w3.org/2001/XMLSchema" xmlns:xs="http://www.w3.org/2001/XMLSchema" xmlns:p="http://schemas.microsoft.com/office/2006/metadata/properties" xmlns:ns2="0eebdf87-e1c6-46f8-8e04-deced2156cc9" xmlns:ns3="4b458be9-b550-4a56-b51d-c79a4ec8d2f7" targetNamespace="http://schemas.microsoft.com/office/2006/metadata/properties" ma:root="true" ma:fieldsID="9ebaa96afb65b2cadbe1215fd899afe4" ns2:_="" ns3:_="">
    <xsd:import namespace="0eebdf87-e1c6-46f8-8e04-deced2156cc9"/>
    <xsd:import namespace="4b458be9-b550-4a56-b51d-c79a4ec8d2f7"/>
    <xsd:element name="properties">
      <xsd:complexType>
        <xsd:sequence>
          <xsd:element name="documentManagement">
            <xsd:complexType>
              <xsd:all>
                <xsd:element ref="ns2:_dlc_DocId" minOccurs="0"/>
                <xsd:element ref="ns2:_dlc_DocIdUrl" minOccurs="0"/>
                <xsd:element ref="ns2:_dlc_DocIdPersistId" minOccurs="0"/>
                <xsd:element ref="ns3: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bdf87-e1c6-46f8-8e04-deced2156cc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b458be9-b550-4a56-b51d-c79a4ec8d2f7" elementFormDefault="qualified">
    <xsd:import namespace="http://schemas.microsoft.com/office/2006/documentManagement/types"/>
    <xsd:import namespace="http://schemas.microsoft.com/office/infopath/2007/PartnerControls"/>
    <xsd:element name="Meeting_x0020_Date" ma:index="11" nillable="true" ma:displayName="Meeting Date" ma:description="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_dlc_DocId xmlns="0eebdf87-e1c6-46f8-8e04-deced2156cc9">P5KM5J4U6RJV-9-2692</_dlc_DocId>
    <_dlc_DocIdUrl xmlns="0eebdf87-e1c6-46f8-8e04-deced2156cc9">
      <Url>http://dgssp.dgs.ca.gov/sites/ETS/_layouts/15/DocIdRedir.aspx?ID=P5KM5J4U6RJV-9-2692</Url>
      <Description>P5KM5J4U6RJV-9-2692</Description>
    </_dlc_DocIdUrl>
    <Meeting_x0020_Date xmlns="4b458be9-b550-4a56-b51d-c79a4ec8d2f7"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D9CF4-DC12-4D2F-B710-42608DEAB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bdf87-e1c6-46f8-8e04-deced2156cc9"/>
    <ds:schemaRef ds:uri="4b458be9-b550-4a56-b51d-c79a4ec8d2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2CE5C2-2D01-4A04-8D21-F49637567989}">
  <ds:schemaRefs>
    <ds:schemaRef ds:uri="http://schemas.microsoft.com/office/2006/metadata/properties"/>
    <ds:schemaRef ds:uri="http://www.w3.org/XML/1998/namespace"/>
    <ds:schemaRef ds:uri="4b458be9-b550-4a56-b51d-c79a4ec8d2f7"/>
    <ds:schemaRef ds:uri="http://purl.org/dc/terms/"/>
    <ds:schemaRef ds:uri="http://purl.org/dc/dcmityp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0eebdf87-e1c6-46f8-8e04-deced2156cc9"/>
  </ds:schemaRefs>
</ds:datastoreItem>
</file>

<file path=customXml/itemProps3.xml><?xml version="1.0" encoding="utf-8"?>
<ds:datastoreItem xmlns:ds="http://schemas.openxmlformats.org/officeDocument/2006/customXml" ds:itemID="{4E232667-A5FF-4E4F-A355-C6B3854E0D1B}">
  <ds:schemaRefs>
    <ds:schemaRef ds:uri="http://schemas.microsoft.com/sharepoint/events"/>
  </ds:schemaRefs>
</ds:datastoreItem>
</file>

<file path=customXml/itemProps4.xml><?xml version="1.0" encoding="utf-8"?>
<ds:datastoreItem xmlns:ds="http://schemas.openxmlformats.org/officeDocument/2006/customXml" ds:itemID="{5B2926FE-D3AE-4044-9EE2-FC056F1AD886}">
  <ds:schemaRefs>
    <ds:schemaRef ds:uri="http://schemas.microsoft.com/sharepoint/v3/contenttype/forms"/>
  </ds:schemaRefs>
</ds:datastoreItem>
</file>

<file path=customXml/itemProps5.xml><?xml version="1.0" encoding="utf-8"?>
<ds:datastoreItem xmlns:ds="http://schemas.openxmlformats.org/officeDocument/2006/customXml" ds:itemID="{AF96F725-BF51-4745-B161-66ACA0A7E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2038</TotalTime>
  <Pages>5</Pages>
  <Words>1558</Words>
  <Characters>8884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Department of General Services</Company>
  <LinksUpToDate>false</LinksUpToDate>
  <CharactersWithSpaces>10422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Caldwell, Cameron@DGS</dc:creator>
  <cp:lastModifiedBy>Leigh. Andrea</cp:lastModifiedBy>
  <cp:revision>10</cp:revision>
  <cp:lastPrinted>2020-10-19T18:43:00Z</cp:lastPrinted>
  <dcterms:created xsi:type="dcterms:W3CDTF">2021-12-29T22:05:00Z</dcterms:created>
  <dcterms:modified xsi:type="dcterms:W3CDTF">2022-02-10T22:56:00Z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0x0101005B095A5D795E8C44B9F91DA1414D5A53</vt:lpwstr>
  </property>
  <property fmtid="{D5CDD505-2E9C-101B-9397-08002B2CF9AE}" pid="3" name="Document Category">
    <vt:lpwstr>Documentation</vt:lpwstr>
  </property>
  <property fmtid="{D5CDD505-2E9C-101B-9397-08002B2CF9AE}" pid="4" name="Office/Division">
    <vt:lpwstr>13</vt:lpwstr>
  </property>
  <property fmtid="{D5CDD505-2E9C-101B-9397-08002B2CF9AE}" pid="5" name="_dlc_DocIdItemGuid">
    <vt:lpwstr>ef4e8c9c-52e8-4313-ab20-26bac6c69b56</vt:lpwstr>
  </property>
</Properties>
</file>