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7646B35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00F7A">
              <w:rPr>
                <w:rFonts w:ascii="Arial" w:hAnsi="Arial"/>
                <w:sz w:val="22"/>
                <w:szCs w:val="22"/>
              </w:rPr>
              <w:t>Rewrite</w:t>
            </w:r>
            <w:r w:rsidR="00860B84">
              <w:rPr>
                <w:rFonts w:ascii="Arial" w:hAnsi="Arial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/>
                <w:sz w:val="22"/>
                <w:szCs w:val="22"/>
              </w:rPr>
              <w:t>LIMS Reports</w:t>
            </w:r>
          </w:p>
          <w:p w14:paraId="00232641" w14:textId="40DE1349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779A">
              <w:rPr>
                <w:rFonts w:ascii="Arial" w:hAnsi="Arial" w:cs="Arial"/>
                <w:sz w:val="22"/>
                <w:szCs w:val="22"/>
              </w:rPr>
              <w:t>12</w:t>
            </w:r>
            <w:bookmarkStart w:id="0" w:name="_GoBack"/>
            <w:bookmarkEnd w:id="0"/>
            <w:r w:rsidR="00C0660F">
              <w:rPr>
                <w:rFonts w:ascii="Arial" w:hAnsi="Arial" w:cs="Arial"/>
                <w:sz w:val="22"/>
                <w:szCs w:val="22"/>
              </w:rPr>
              <w:t>/01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709D17E5" w:rsidR="00393EC8" w:rsidRPr="00F86CCD" w:rsidRDefault="00393EC8" w:rsidP="00800F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0F7A">
              <w:rPr>
                <w:rFonts w:ascii="Arial" w:hAnsi="Arial"/>
                <w:sz w:val="22"/>
                <w:szCs w:val="22"/>
              </w:rPr>
              <w:t>Srivi</w:t>
            </w:r>
            <w:proofErr w:type="spellEnd"/>
            <w:r w:rsidR="00800F7A">
              <w:rPr>
                <w:rFonts w:ascii="Arial" w:hAnsi="Arial"/>
                <w:sz w:val="22"/>
                <w:szCs w:val="22"/>
              </w:rPr>
              <w:t xml:space="preserve"> Ramamurthy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1D87652A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00F7A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6A82E6AA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12/2021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0DD9B9A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0F7A">
              <w:rPr>
                <w:rFonts w:ascii="Arial" w:hAnsi="Arial" w:cs="Arial"/>
                <w:sz w:val="22"/>
                <w:szCs w:val="22"/>
              </w:rPr>
              <w:t xml:space="preserve">Rewrite LIMS Actuate Reports into </w:t>
            </w:r>
            <w:proofErr w:type="spellStart"/>
            <w:r w:rsidR="00800F7A">
              <w:rPr>
                <w:rFonts w:ascii="Arial" w:hAnsi="Arial" w:cs="Arial"/>
                <w:sz w:val="22"/>
                <w:szCs w:val="22"/>
              </w:rPr>
              <w:t>Telerik</w:t>
            </w:r>
            <w:proofErr w:type="spellEnd"/>
            <w:r w:rsidR="00800F7A">
              <w:rPr>
                <w:rFonts w:ascii="Arial" w:hAnsi="Arial" w:cs="Arial"/>
                <w:sz w:val="22"/>
                <w:szCs w:val="22"/>
              </w:rPr>
              <w:t xml:space="preserve"> Format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03028809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68F8B7DB" w14:textId="2923FD54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02/14/2021</w:t>
            </w:r>
          </w:p>
        </w:tc>
        <w:tc>
          <w:tcPr>
            <w:tcW w:w="469" w:type="pct"/>
          </w:tcPr>
          <w:p w14:paraId="7322FE32" w14:textId="63BF6187" w:rsidR="00434E23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4D216831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02/15/2021</w:t>
            </w:r>
          </w:p>
        </w:tc>
        <w:tc>
          <w:tcPr>
            <w:tcW w:w="531" w:type="pct"/>
          </w:tcPr>
          <w:p w14:paraId="53BB30E3" w14:textId="43398970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37AAF9A4" w14:textId="115A686E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44CED34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531" w:type="pct"/>
          </w:tcPr>
          <w:p w14:paraId="49271EB9" w14:textId="70C43139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7CD27A3E" w14:textId="5D32BBA4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31A890F7" w14:textId="33B13A07" w:rsidR="00800F7A" w:rsidRPr="00876081" w:rsidRDefault="00E4779A" w:rsidP="00800F7A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93</w:t>
            </w:r>
            <w:r w:rsidR="00800F7A" w:rsidRPr="00876081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77777777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59D3025" w:rsidR="00BE58DC" w:rsidRDefault="00BE58DC">
      <w:pPr>
        <w:rPr>
          <w:rFonts w:ascii="Arial" w:hAnsi="Arial" w:cs="Arial"/>
          <w:sz w:val="22"/>
          <w:szCs w:val="22"/>
        </w:rPr>
      </w:pPr>
    </w:p>
    <w:p w14:paraId="2A4D0037" w14:textId="1A80F9E9" w:rsidR="00C0660F" w:rsidRPr="00C0660F" w:rsidRDefault="00C0660F">
      <w:pPr>
        <w:rPr>
          <w:rFonts w:ascii="Arial" w:hAnsi="Arial" w:cs="Arial"/>
          <w:b/>
          <w:color w:val="17365D" w:themeColor="text2" w:themeShade="BF"/>
          <w:sz w:val="28"/>
          <w:szCs w:val="22"/>
        </w:rPr>
      </w:pPr>
      <w:r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>Number</w:t>
      </w:r>
      <w:r w:rsidRPr="00C0660F"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 xml:space="preserve"> of Reports by Status:</w:t>
      </w:r>
    </w:p>
    <w:p w14:paraId="43E622EC" w14:textId="77777777" w:rsidR="00C0660F" w:rsidRPr="00642381" w:rsidRDefault="00C0660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86"/>
        <w:gridCol w:w="2560"/>
        <w:gridCol w:w="2205"/>
        <w:gridCol w:w="3616"/>
        <w:gridCol w:w="3616"/>
      </w:tblGrid>
      <w:tr w:rsidR="00FE4EDC" w:rsidRPr="00642381" w14:paraId="33506ED0" w14:textId="4CB0088E" w:rsidTr="00FE4EDC">
        <w:trPr>
          <w:trHeight w:val="120"/>
        </w:trPr>
        <w:tc>
          <w:tcPr>
            <w:tcW w:w="800" w:type="pct"/>
            <w:shd w:val="clear" w:color="auto" w:fill="17365D" w:themeFill="text2" w:themeFillShade="BF"/>
          </w:tcPr>
          <w:p w14:paraId="473FCA42" w14:textId="6B655E36" w:rsidR="00FE4EDC" w:rsidRPr="00642381" w:rsidRDefault="00C0660F" w:rsidP="00F658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</w:t>
            </w:r>
          </w:p>
        </w:tc>
        <w:tc>
          <w:tcPr>
            <w:tcW w:w="896" w:type="pct"/>
            <w:shd w:val="clear" w:color="auto" w:fill="17365D" w:themeFill="text2" w:themeFillShade="BF"/>
          </w:tcPr>
          <w:p w14:paraId="753F1878" w14:textId="28864476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UAT</w:t>
            </w:r>
          </w:p>
        </w:tc>
        <w:tc>
          <w:tcPr>
            <w:tcW w:w="772" w:type="pct"/>
            <w:shd w:val="clear" w:color="auto" w:fill="17365D" w:themeFill="text2" w:themeFillShade="BF"/>
          </w:tcPr>
          <w:p w14:paraId="109AB346" w14:textId="2D90A0DF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DEVELOPMENT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9DC4BB0" w14:textId="55DA0B47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QUEUE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84512F2" w14:textId="5387F0AC" w:rsidR="00FE4EDC" w:rsidRDefault="00FE4EDC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REPORTS</w:t>
            </w:r>
          </w:p>
        </w:tc>
      </w:tr>
      <w:tr w:rsidR="00FE4EDC" w14:paraId="78AF26AD" w14:textId="2CF47BD9" w:rsidTr="00FE4EDC">
        <w:trPr>
          <w:trHeight w:val="615"/>
        </w:trPr>
        <w:tc>
          <w:tcPr>
            <w:tcW w:w="800" w:type="pct"/>
            <w:shd w:val="clear" w:color="auto" w:fill="auto"/>
          </w:tcPr>
          <w:p w14:paraId="19BDCBDD" w14:textId="77777777" w:rsidR="00FE4EDC" w:rsidRPr="00FE4EDC" w:rsidRDefault="00FE4EDC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6"/>
                <w:szCs w:val="22"/>
              </w:rPr>
            </w:pPr>
          </w:p>
          <w:p w14:paraId="2FB7ED2B" w14:textId="2767C62D" w:rsidR="00FE4EDC" w:rsidRPr="00FE4EDC" w:rsidRDefault="00876081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</w:t>
            </w:r>
          </w:p>
        </w:tc>
        <w:tc>
          <w:tcPr>
            <w:tcW w:w="896" w:type="pct"/>
          </w:tcPr>
          <w:p w14:paraId="451899EC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3E1248AA" w14:textId="3CC0540E" w:rsidR="00FE4EDC" w:rsidRPr="00FE4EDC" w:rsidRDefault="00E4779A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2" w:type="pct"/>
          </w:tcPr>
          <w:p w14:paraId="1C0FEB39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5E7A6484" w14:textId="23BD1A70" w:rsidR="00FE4EDC" w:rsidRPr="00FE4EDC" w:rsidRDefault="00E4779A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66" w:type="pct"/>
          </w:tcPr>
          <w:p w14:paraId="35EF1D2B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186F1617" w14:textId="61E35A4B" w:rsidR="00FE4EDC" w:rsidRPr="00FE4EDC" w:rsidRDefault="00876081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66" w:type="pct"/>
          </w:tcPr>
          <w:p w14:paraId="3936562A" w14:textId="4B3631ED" w:rsidR="00FE4EDC" w:rsidRPr="00FE4EDC" w:rsidRDefault="00FE4EDC" w:rsidP="009B60C0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3A3FF492" w14:textId="57D9417F" w:rsidR="00FE4EDC" w:rsidRPr="00FE4EDC" w:rsidRDefault="00A10559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77</w:t>
            </w:r>
          </w:p>
        </w:tc>
      </w:tr>
    </w:tbl>
    <w:p w14:paraId="30D59D2A" w14:textId="52057527" w:rsidR="00423FF8" w:rsidRDefault="00423FF8" w:rsidP="00423FF8">
      <w:pPr>
        <w:rPr>
          <w:rFonts w:ascii="Arial" w:hAnsi="Arial" w:cs="Arial"/>
          <w:sz w:val="22"/>
          <w:szCs w:val="22"/>
        </w:rPr>
      </w:pPr>
    </w:p>
    <w:p w14:paraId="366C3D0C" w14:textId="4ABBC5E2" w:rsidR="00FE4EDC" w:rsidRDefault="00FE4EDC" w:rsidP="00423FF8">
      <w:pPr>
        <w:rPr>
          <w:rFonts w:ascii="Arial" w:hAnsi="Arial" w:cs="Arial"/>
          <w:sz w:val="22"/>
          <w:szCs w:val="22"/>
        </w:rPr>
      </w:pPr>
    </w:p>
    <w:p w14:paraId="20A35CA6" w14:textId="77777777" w:rsidR="00FE4EDC" w:rsidRDefault="00FE4EDC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223A16DB" w:rsidR="00423FF8" w:rsidRDefault="00800F7A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Phani Kotla as additional resource (developer)</w:t>
            </w:r>
          </w:p>
        </w:tc>
        <w:tc>
          <w:tcPr>
            <w:tcW w:w="671" w:type="pct"/>
          </w:tcPr>
          <w:p w14:paraId="14C52846" w14:textId="1084E8AD" w:rsidR="00423FF8" w:rsidRDefault="00800F7A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3D29B797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800F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04/01/2021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0588" w14:paraId="5973E087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75C59B0F" w14:textId="26EEBB7D" w:rsidR="00A70588" w:rsidRDefault="00A70588" w:rsidP="00A705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Resource (Report developer) will not be available for the month of October</w:t>
            </w:r>
          </w:p>
        </w:tc>
        <w:tc>
          <w:tcPr>
            <w:tcW w:w="671" w:type="pct"/>
          </w:tcPr>
          <w:p w14:paraId="38DA95EC" w14:textId="2F9B7C15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34B641CC" w14:textId="7AF40B04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None</w:t>
            </w:r>
          </w:p>
        </w:tc>
        <w:tc>
          <w:tcPr>
            <w:tcW w:w="1530" w:type="pct"/>
          </w:tcPr>
          <w:p w14:paraId="4F06F863" w14:textId="7F578D0A" w:rsidR="00A70588" w:rsidRDefault="00A70588" w:rsidP="00A705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are already ahead of schedule. This absence will not impact planned schedule</w:t>
            </w:r>
          </w:p>
        </w:tc>
      </w:tr>
      <w:tr w:rsidR="00A70588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DE517DE" w:rsidR="00A70588" w:rsidRDefault="00A70588" w:rsidP="00A705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LIMS Application version 12.9 and Oracle 12.1 both become unsupported by vendor by July 2022.</w:t>
            </w:r>
          </w:p>
        </w:tc>
        <w:tc>
          <w:tcPr>
            <w:tcW w:w="671" w:type="pct"/>
          </w:tcPr>
          <w:p w14:paraId="153667BA" w14:textId="1672429F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6335F61A" w14:textId="5ECE087D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0E871CA4" w:rsidR="00A70588" w:rsidRDefault="00A70588" w:rsidP="00A705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 conversion in progress. Once all reports are converted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LIMS and Oracle can be upgraded to supported version.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90870" w14:textId="77777777" w:rsidR="009A4A56" w:rsidRDefault="009A4A56">
      <w:r>
        <w:separator/>
      </w:r>
    </w:p>
  </w:endnote>
  <w:endnote w:type="continuationSeparator" w:id="0">
    <w:p w14:paraId="6CF411D1" w14:textId="77777777" w:rsidR="009A4A56" w:rsidRDefault="009A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1DAC2FD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4779A">
          <w:rPr>
            <w:rFonts w:ascii="Arial" w:hAnsi="Arial" w:cs="Arial"/>
            <w:i/>
            <w:noProof/>
            <w:sz w:val="20"/>
            <w:szCs w:val="20"/>
          </w:rPr>
          <w:t>12/1/2021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E4779A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28089" w14:textId="77777777" w:rsidR="009A4A56" w:rsidRDefault="009A4A56">
      <w:r>
        <w:separator/>
      </w:r>
    </w:p>
  </w:footnote>
  <w:footnote w:type="continuationSeparator" w:id="0">
    <w:p w14:paraId="5A39951B" w14:textId="77777777" w:rsidR="009A4A56" w:rsidRDefault="009A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16F7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0D1B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0A33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611F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58E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5828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081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4A56"/>
    <w:rsid w:val="009A60CD"/>
    <w:rsid w:val="009A66D0"/>
    <w:rsid w:val="009B267B"/>
    <w:rsid w:val="009B445C"/>
    <w:rsid w:val="009B60C0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0559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0588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C7A62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0660F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297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4779A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196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212"/>
    <w:rsid w:val="00F70D84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E4ED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17B64A29-59E1-4D58-A356-669EC0A4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21</cp:revision>
  <cp:lastPrinted>2020-09-16T22:45:00Z</cp:lastPrinted>
  <dcterms:created xsi:type="dcterms:W3CDTF">2021-01-21T23:30:00Z</dcterms:created>
  <dcterms:modified xsi:type="dcterms:W3CDTF">2021-12-01T17:01:00Z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