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3EF4FDA8" w:rsidR="00393EC8" w:rsidRPr="00F86CCD" w:rsidRDefault="00EE36BC" w:rsidP="00E11A2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E11A21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11A21">
              <w:rPr>
                <w:rFonts w:ascii="Arial" w:hAnsi="Arial" w:cs="Arial"/>
                <w:sz w:val="22"/>
                <w:szCs w:val="22"/>
              </w:rPr>
              <w:t>20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4E424BA" w:rsidR="00393EC8" w:rsidRPr="00642381" w:rsidRDefault="00A65616" w:rsidP="00492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777C1">
              <w:rPr>
                <w:rFonts w:ascii="Arial" w:hAnsi="Arial" w:cs="Arial"/>
                <w:sz w:val="22"/>
                <w:szCs w:val="22"/>
              </w:rPr>
              <w:t>12/31</w:t>
            </w:r>
            <w:r w:rsidR="00932B41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4D989CF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  <w:r w:rsidR="00C6749C">
              <w:rPr>
                <w:rFonts w:ascii="Arial" w:hAnsi="Arial" w:cs="Arial"/>
                <w:sz w:val="22"/>
                <w:szCs w:val="22"/>
              </w:rPr>
              <w:t>, 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6"/>
        <w:gridCol w:w="1620"/>
        <w:gridCol w:w="1528"/>
        <w:gridCol w:w="1350"/>
        <w:gridCol w:w="1531"/>
        <w:gridCol w:w="3505"/>
      </w:tblGrid>
      <w:tr w:rsidR="00C6749C" w:rsidRPr="00642381" w14:paraId="17E5C513" w14:textId="77777777" w:rsidTr="00C6749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63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C6749C" w:rsidRPr="00642381" w14:paraId="1F71F2FD" w14:textId="77777777" w:rsidTr="00C6749C">
        <w:trPr>
          <w:trHeight w:val="272"/>
        </w:trPr>
        <w:tc>
          <w:tcPr>
            <w:tcW w:w="1687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63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C6749C" w:rsidRPr="00642381" w14:paraId="1085438E" w14:textId="77777777" w:rsidTr="00C6749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63" w:type="pct"/>
          </w:tcPr>
          <w:p w14:paraId="07B5EB17" w14:textId="135CA08B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9089131" w14:textId="77BAC228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03/24/2021</w:t>
            </w:r>
          </w:p>
        </w:tc>
        <w:tc>
          <w:tcPr>
            <w:tcW w:w="469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507F0939" w:rsidR="00025AA1" w:rsidRDefault="00D705C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025AA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7F533BF8" w14:textId="77777777" w:rsidTr="00C6749C">
        <w:trPr>
          <w:trHeight w:val="272"/>
        </w:trPr>
        <w:tc>
          <w:tcPr>
            <w:tcW w:w="1687" w:type="pct"/>
          </w:tcPr>
          <w:p w14:paraId="033D67BC" w14:textId="50DD69A2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63" w:type="pct"/>
          </w:tcPr>
          <w:p w14:paraId="65C148E6" w14:textId="5EA42ADF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05/31/2021</w:t>
            </w:r>
          </w:p>
        </w:tc>
        <w:tc>
          <w:tcPr>
            <w:tcW w:w="531" w:type="pct"/>
          </w:tcPr>
          <w:p w14:paraId="431682D6" w14:textId="7DE1ECCE" w:rsidR="00564772" w:rsidRDefault="00C523A9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/30/2021</w:t>
            </w:r>
          </w:p>
        </w:tc>
        <w:tc>
          <w:tcPr>
            <w:tcW w:w="469" w:type="pct"/>
          </w:tcPr>
          <w:p w14:paraId="51A6301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F8F04B1" w14:textId="61FB23A0" w:rsidR="00564772" w:rsidRDefault="002D75B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5CB3F88E" w14:textId="5FBB3F43" w:rsidR="00564772" w:rsidRDefault="006328E2" w:rsidP="00A146E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Started </w:t>
            </w:r>
            <w:r w:rsidR="00A146EC">
              <w:rPr>
                <w:rFonts w:ascii="Arial" w:hAnsi="Arial" w:cs="Arial"/>
                <w:color w:val="000000"/>
                <w:sz w:val="22"/>
                <w:szCs w:val="22"/>
              </w:rPr>
              <w:t>reviewing, 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C2CF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</w:tr>
      <w:tr w:rsidR="00C6749C" w:rsidRPr="00642381" w14:paraId="2D1CAE02" w14:textId="77777777" w:rsidTr="00C6749C">
        <w:trPr>
          <w:trHeight w:val="272"/>
        </w:trPr>
        <w:tc>
          <w:tcPr>
            <w:tcW w:w="1687" w:type="pct"/>
          </w:tcPr>
          <w:p w14:paraId="6BAB1500" w14:textId="52BCD26A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Planning &amp; Preparation</w:t>
            </w:r>
          </w:p>
        </w:tc>
        <w:tc>
          <w:tcPr>
            <w:tcW w:w="563" w:type="pct"/>
          </w:tcPr>
          <w:p w14:paraId="1D519D9C" w14:textId="7BAC435D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06/25/2021</w:t>
            </w:r>
          </w:p>
        </w:tc>
        <w:tc>
          <w:tcPr>
            <w:tcW w:w="531" w:type="pct"/>
          </w:tcPr>
          <w:p w14:paraId="5F181FD8" w14:textId="7D76E542" w:rsidR="00564772" w:rsidRDefault="00564772" w:rsidP="00D4546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4546F">
              <w:rPr>
                <w:rFonts w:ascii="Arial" w:hAnsi="Arial" w:cs="Arial"/>
                <w:color w:val="000000"/>
                <w:sz w:val="22"/>
                <w:szCs w:val="22"/>
              </w:rPr>
              <w:t>8/15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3B8A87D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C8961C6" w14:textId="5FBCD000" w:rsidR="00564772" w:rsidRDefault="00000B8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4D78C4A4" w14:textId="15E3C9B3" w:rsidR="00564772" w:rsidRDefault="00D705C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Created Test Plan</w:t>
            </w:r>
          </w:p>
        </w:tc>
      </w:tr>
      <w:tr w:rsidR="00C6749C" w:rsidRPr="00642381" w14:paraId="3616225A" w14:textId="77777777" w:rsidTr="00C6749C">
        <w:trPr>
          <w:trHeight w:val="272"/>
        </w:trPr>
        <w:tc>
          <w:tcPr>
            <w:tcW w:w="1687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63" w:type="pct"/>
          </w:tcPr>
          <w:p w14:paraId="53C19E77" w14:textId="77777777" w:rsidR="00110BFA" w:rsidRDefault="00110BFA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5E91D63" w14:textId="7777777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B1936DC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EBEE80D" w14:textId="77777777" w:rsidTr="00C6749C">
        <w:trPr>
          <w:trHeight w:val="272"/>
        </w:trPr>
        <w:tc>
          <w:tcPr>
            <w:tcW w:w="1687" w:type="pct"/>
          </w:tcPr>
          <w:p w14:paraId="1B2A0D7E" w14:textId="6855AED9" w:rsidR="00110BFA" w:rsidRPr="00110BFA" w:rsidRDefault="00110BFA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63" w:type="pct"/>
          </w:tcPr>
          <w:p w14:paraId="37546DA5" w14:textId="6B4AFD2C" w:rsidR="00110BFA" w:rsidRDefault="00667B6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31" w:type="pct"/>
          </w:tcPr>
          <w:p w14:paraId="3CFF28BC" w14:textId="62125A21" w:rsidR="00110BFA" w:rsidRDefault="00667B62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3CA8D50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9C07D0" w14:textId="145BF058" w:rsidR="00110BFA" w:rsidRDefault="00914E3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667B6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78E4708E" w14:textId="5BF6EE6C" w:rsidR="00110BFA" w:rsidRDefault="001F6CB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C6749C" w:rsidRPr="00642381" w14:paraId="4B122BF7" w14:textId="77777777" w:rsidTr="00C6749C">
        <w:trPr>
          <w:trHeight w:val="272"/>
        </w:trPr>
        <w:tc>
          <w:tcPr>
            <w:tcW w:w="1687" w:type="pct"/>
          </w:tcPr>
          <w:p w14:paraId="3C5ED07D" w14:textId="388382FE" w:rsidR="00D43FF8" w:rsidRDefault="00D43FF8" w:rsidP="00D43FF8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1 – User Interface Model</w:t>
            </w:r>
          </w:p>
        </w:tc>
        <w:tc>
          <w:tcPr>
            <w:tcW w:w="563" w:type="pct"/>
          </w:tcPr>
          <w:p w14:paraId="1C711644" w14:textId="3DCDD399" w:rsidR="00D43FF8" w:rsidRDefault="00D43FF8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08/02/2021</w:t>
            </w:r>
          </w:p>
        </w:tc>
        <w:tc>
          <w:tcPr>
            <w:tcW w:w="531" w:type="pct"/>
          </w:tcPr>
          <w:p w14:paraId="396FF3CA" w14:textId="12B67C37" w:rsidR="00D43FF8" w:rsidRDefault="00BD436C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08/25/2021</w:t>
            </w:r>
          </w:p>
        </w:tc>
        <w:tc>
          <w:tcPr>
            <w:tcW w:w="469" w:type="pct"/>
          </w:tcPr>
          <w:p w14:paraId="16E851FE" w14:textId="77777777" w:rsidR="00D43FF8" w:rsidRDefault="00D43FF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99E4D4B" w14:textId="42E08502" w:rsidR="00D43FF8" w:rsidRDefault="00914E38" w:rsidP="00C6749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D43FF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79083625" w14:textId="3E036491" w:rsidR="00D43FF8" w:rsidRDefault="00BD436C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C6749C" w:rsidRPr="00642381" w14:paraId="6CAD26D7" w14:textId="77777777" w:rsidTr="00C6749C">
        <w:trPr>
          <w:trHeight w:val="272"/>
        </w:trPr>
        <w:tc>
          <w:tcPr>
            <w:tcW w:w="1687" w:type="pct"/>
          </w:tcPr>
          <w:p w14:paraId="442FD265" w14:textId="5F54FBD9" w:rsidR="00D4546F" w:rsidRDefault="00D4546F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</w:tc>
        <w:tc>
          <w:tcPr>
            <w:tcW w:w="563" w:type="pct"/>
          </w:tcPr>
          <w:p w14:paraId="79A74361" w14:textId="33A6034B" w:rsidR="00D4546F" w:rsidRDefault="00D4546F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1" w:type="pct"/>
          </w:tcPr>
          <w:p w14:paraId="20D0E683" w14:textId="6B1D6AAB" w:rsidR="00D4546F" w:rsidRDefault="00C6749C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8/4/2021</w:t>
            </w:r>
          </w:p>
        </w:tc>
        <w:tc>
          <w:tcPr>
            <w:tcW w:w="469" w:type="pct"/>
          </w:tcPr>
          <w:p w14:paraId="0927F640" w14:textId="77777777" w:rsidR="00D4546F" w:rsidRDefault="00D4546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78E13C07" w:rsidR="00D4546F" w:rsidRDefault="00C6749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68201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7DE2463A" w14:textId="275E6F90" w:rsidR="00D4546F" w:rsidRDefault="00C6749C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Developed &amp; reviewed for Sprint 1</w:t>
            </w:r>
          </w:p>
        </w:tc>
      </w:tr>
      <w:tr w:rsidR="00C37C4E" w:rsidRPr="00642381" w14:paraId="62D4B7EF" w14:textId="77777777" w:rsidTr="00C6749C">
        <w:trPr>
          <w:trHeight w:val="272"/>
        </w:trPr>
        <w:tc>
          <w:tcPr>
            <w:tcW w:w="1687" w:type="pct"/>
          </w:tcPr>
          <w:p w14:paraId="693F2F3C" w14:textId="2C092E5E" w:rsidR="00C37C4E" w:rsidRDefault="00C37C4E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563" w:type="pct"/>
          </w:tcPr>
          <w:p w14:paraId="38040DDA" w14:textId="77777777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0E94441B" w14:textId="77777777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9058677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4046816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0819DA34" w14:textId="77777777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7C4E" w:rsidRPr="00642381" w14:paraId="3760E234" w14:textId="77777777" w:rsidTr="00C6749C">
        <w:trPr>
          <w:trHeight w:val="272"/>
        </w:trPr>
        <w:tc>
          <w:tcPr>
            <w:tcW w:w="1687" w:type="pct"/>
          </w:tcPr>
          <w:p w14:paraId="02437B82" w14:textId="3B0B82A8" w:rsidR="00C37C4E" w:rsidRDefault="00C37C4E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Created Service Request Process Documentation</w:t>
            </w:r>
          </w:p>
        </w:tc>
        <w:tc>
          <w:tcPr>
            <w:tcW w:w="563" w:type="pct"/>
          </w:tcPr>
          <w:p w14:paraId="71E5CA4B" w14:textId="0BC7DCDD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1" w:type="pct"/>
          </w:tcPr>
          <w:p w14:paraId="178E9590" w14:textId="75C2BE2A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469" w:type="pct"/>
          </w:tcPr>
          <w:p w14:paraId="540C7886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D7883E5" w14:textId="41070DF2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18" w:type="pct"/>
            <w:shd w:val="clear" w:color="auto" w:fill="FFFFFF" w:themeFill="background1"/>
          </w:tcPr>
          <w:p w14:paraId="1368D285" w14:textId="45FC1813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Reviews In-Progress</w:t>
            </w:r>
          </w:p>
        </w:tc>
      </w:tr>
      <w:tr w:rsidR="0027704F" w:rsidRPr="00642381" w14:paraId="6C98D838" w14:textId="77777777" w:rsidTr="00C6749C">
        <w:trPr>
          <w:trHeight w:val="272"/>
        </w:trPr>
        <w:tc>
          <w:tcPr>
            <w:tcW w:w="1687" w:type="pct"/>
          </w:tcPr>
          <w:p w14:paraId="5D8C3CF9" w14:textId="54BF0807" w:rsidR="0027704F" w:rsidRDefault="0027704F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63" w:type="pct"/>
          </w:tcPr>
          <w:p w14:paraId="680BF1B9" w14:textId="199C553C" w:rsidR="0027704F" w:rsidRDefault="0027704F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1" w:type="pct"/>
          </w:tcPr>
          <w:p w14:paraId="2D453B2C" w14:textId="7C7005B2" w:rsidR="0027704F" w:rsidRDefault="0027704F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53FBCF37" w14:textId="77777777" w:rsidR="0027704F" w:rsidRDefault="0027704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E494EB6" w14:textId="7E5C927A" w:rsidR="0027704F" w:rsidRDefault="0027704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218" w:type="pct"/>
            <w:shd w:val="clear" w:color="auto" w:fill="FFFFFF" w:themeFill="background1"/>
          </w:tcPr>
          <w:p w14:paraId="5D5DA53C" w14:textId="0C86270E" w:rsidR="0027704F" w:rsidRDefault="0027704F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Initial Meeting conducted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266B5EF9" w14:textId="6FA645D5" w:rsidR="0063477C" w:rsidRDefault="0063477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IT-3199</w:t>
            </w:r>
          </w:p>
          <w:p w14:paraId="58D1FFF4" w14:textId="43941BF5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4EE42" w14:textId="77777777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15E6C" w14:textId="6C546CF5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IT-3212</w:t>
            </w:r>
          </w:p>
          <w:p w14:paraId="2E34B1B5" w14:textId="0FE61B27" w:rsidR="005B50E4" w:rsidRDefault="005B50E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A2951" w14:textId="77777777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FEAAA" w14:textId="0764C612" w:rsidR="005B50E4" w:rsidRDefault="005B50E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C6D15" w14:textId="089DDB4B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27C0D" w14:textId="484DDF6B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9C962" w14:textId="77777777" w:rsidR="00C37C4E" w:rsidRDefault="00C37C4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0EA04" w14:textId="790BD290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IT-3580</w:t>
            </w:r>
          </w:p>
          <w:p w14:paraId="3069112B" w14:textId="5D80D091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C6FBC" w14:textId="77777777" w:rsidR="000F791C" w:rsidRDefault="000F791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31D50" w14:textId="77777777" w:rsidR="000F791C" w:rsidRDefault="000F791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E3C31" w14:textId="519B5044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IT-3606</w:t>
            </w:r>
          </w:p>
          <w:p w14:paraId="185231FB" w14:textId="06222023" w:rsidR="005B50E4" w:rsidRDefault="005B50E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0DA58" w14:textId="77777777" w:rsidR="005B50E4" w:rsidRDefault="005B50E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52AD0" w14:textId="3EFE8D6A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33F7E" w14:textId="2A5E1555" w:rsidR="007F30B7" w:rsidRDefault="0063477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2205F">
              <w:rPr>
                <w:rFonts w:ascii="Arial" w:hAnsi="Arial" w:cs="Arial"/>
                <w:sz w:val="22"/>
                <w:szCs w:val="22"/>
              </w:rPr>
              <w:t>T-3566</w:t>
            </w:r>
          </w:p>
          <w:p w14:paraId="3DEBFF76" w14:textId="472C0C83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8D301" w14:textId="058AD723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C02DA" w14:textId="1984EEFB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AT-845</w:t>
            </w:r>
          </w:p>
          <w:p w14:paraId="1BD0C204" w14:textId="23F393D8" w:rsidR="003757BD" w:rsidRDefault="003757B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B97D0" w14:textId="6E66EAA5" w:rsidR="003757BD" w:rsidRDefault="003757B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BFBD" w14:textId="77777777" w:rsidR="003757BD" w:rsidRDefault="003757B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C181D" w14:textId="704AD2E2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74393838" w:rsidR="00A73BF3" w:rsidRDefault="00A73BF3" w:rsidP="008035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pct"/>
            <w:gridSpan w:val="2"/>
            <w:shd w:val="clear" w:color="auto" w:fill="auto"/>
          </w:tcPr>
          <w:p w14:paraId="4B41722D" w14:textId="4AE5D264" w:rsidR="0063477C" w:rsidRDefault="0063477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Documented test plan and submitted test plan for initial revi</w:t>
            </w:r>
            <w:r w:rsidR="009C1FC9">
              <w:rPr>
                <w:rFonts w:ascii="Arial" w:hAnsi="Arial" w:cs="Arial"/>
                <w:sz w:val="22"/>
                <w:szCs w:val="22"/>
              </w:rPr>
              <w:t>ews by IT managers on 7/14/2021, task closed.</w:t>
            </w:r>
          </w:p>
          <w:p w14:paraId="2390F6BA" w14:textId="77777777" w:rsidR="0063477C" w:rsidRDefault="0063477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91198" w14:textId="4DE15FEF" w:rsidR="00BD1EFC" w:rsidRDefault="00BD1EF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Sent out the Service Request Process documentation for IT managers review on 7/14/2021.  </w:t>
            </w:r>
          </w:p>
          <w:p w14:paraId="021BB309" w14:textId="77777777" w:rsidR="00BD1EFC" w:rsidRDefault="00BD1EF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09FB8" w14:textId="33E56335" w:rsidR="005B50E4" w:rsidRDefault="005B50E4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Reached out to IT Managers for system test resources on 7/15/2021.  </w:t>
            </w:r>
            <w:r w:rsidR="003757BD">
              <w:rPr>
                <w:rFonts w:ascii="Arial" w:hAnsi="Arial" w:cs="Arial"/>
                <w:sz w:val="22"/>
                <w:szCs w:val="22"/>
              </w:rPr>
              <w:t>Obtained system test resources.</w:t>
            </w:r>
          </w:p>
          <w:p w14:paraId="2FBBBEE2" w14:textId="59F3D875" w:rsidR="000F791C" w:rsidRDefault="000F791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 new use case Product Evaluation </w:t>
            </w:r>
            <w:r w:rsidR="000A4ED2">
              <w:rPr>
                <w:rFonts w:ascii="Arial" w:hAnsi="Arial" w:cs="Arial"/>
                <w:sz w:val="22"/>
                <w:szCs w:val="22"/>
              </w:rPr>
              <w:t xml:space="preserve">&amp; Installation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was identified and added on 7/16/2021 as a requirement.  </w:t>
            </w:r>
            <w:r w:rsidR="00BA1941">
              <w:rPr>
                <w:rFonts w:ascii="Arial" w:hAnsi="Arial" w:cs="Arial"/>
                <w:sz w:val="22"/>
                <w:szCs w:val="22"/>
              </w:rPr>
              <w:t>Meeting has been scheduled for 9/7 to flush out the use case details.</w:t>
            </w:r>
          </w:p>
          <w:p w14:paraId="7B3BF1D7" w14:textId="440F2095" w:rsidR="000F791C" w:rsidRDefault="000F791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BAAA4" w14:textId="16BA1172" w:rsidR="00BD436C" w:rsidRDefault="00BD436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Started documenting Service Request Workflows in SOP on 7/19/2021 &amp; completed documenting workflows on 7/23/2021, task closed.  </w:t>
            </w:r>
          </w:p>
          <w:p w14:paraId="2E8BE2D1" w14:textId="77777777" w:rsidR="000F791C" w:rsidRDefault="000F791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7A26F" w14:textId="21FAD361" w:rsidR="007F30B7" w:rsidRDefault="007F30B7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85979">
              <w:rPr>
                <w:rFonts w:ascii="Arial" w:hAnsi="Arial" w:cs="Arial"/>
                <w:sz w:val="22"/>
                <w:szCs w:val="22"/>
              </w:rPr>
              <w:t xml:space="preserve">ompleted </w:t>
            </w:r>
            <w:r>
              <w:rPr>
                <w:rFonts w:ascii="Arial" w:hAnsi="Arial" w:cs="Arial"/>
                <w:sz w:val="22"/>
                <w:szCs w:val="22"/>
              </w:rPr>
              <w:t>Functional Requirements Review</w:t>
            </w:r>
            <w:r w:rsidR="00A8597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A85979">
              <w:rPr>
                <w:rFonts w:ascii="Arial" w:hAnsi="Arial" w:cs="Arial"/>
                <w:sz w:val="22"/>
                <w:szCs w:val="22"/>
              </w:rPr>
              <w:t xml:space="preserve">mission critical product owners on 8/3/2021, task closed. </w:t>
            </w:r>
          </w:p>
          <w:p w14:paraId="5050070D" w14:textId="77777777" w:rsidR="00A73BF3" w:rsidRDefault="00A73BF3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4B196" w14:textId="03280616" w:rsidR="00A73BF3" w:rsidRDefault="00BD436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Technical Requirements review for Sprint 1 on 8/4/2021, task closed.</w:t>
            </w:r>
          </w:p>
          <w:p w14:paraId="317E3BB5" w14:textId="2A741225" w:rsidR="003757BD" w:rsidRDefault="003757BD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8EC6F" w14:textId="64839FF6" w:rsidR="003757BD" w:rsidRDefault="003757BD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Updated the appropriate ITOPS use cases with a supervisor approval workflow rather than a product owner workflow.  Technical team identified this during Sprint 1.</w:t>
            </w:r>
          </w:p>
          <w:p w14:paraId="289C8718" w14:textId="21F3C47E" w:rsidR="00BD1EFC" w:rsidRDefault="00BD1EF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5E773" w14:textId="50C5A4DE" w:rsidR="00BD1EFC" w:rsidRDefault="00BD1EF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1 team review conducted on 8/19/2021.</w:t>
            </w:r>
          </w:p>
          <w:p w14:paraId="4952C897" w14:textId="6C30B0EB" w:rsidR="004E2A66" w:rsidRDefault="004E2A66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02806" w14:textId="574997EE" w:rsidR="004E2A66" w:rsidRDefault="004E2A66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review of Test Plan conducted on 8/19/2021.</w:t>
            </w:r>
            <w:r w:rsidR="00B45362">
              <w:rPr>
                <w:rFonts w:ascii="Arial" w:hAnsi="Arial" w:cs="Arial"/>
                <w:sz w:val="22"/>
                <w:szCs w:val="22"/>
              </w:rPr>
              <w:t xml:space="preserve">  Assigned &amp; communicated test scenario creation to core team.</w:t>
            </w:r>
          </w:p>
          <w:p w14:paraId="491BA60C" w14:textId="67F8697D" w:rsidR="00F176FF" w:rsidRDefault="00F176FF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F4170" w14:textId="3416201A" w:rsidR="003757BD" w:rsidRPr="000305A8" w:rsidRDefault="00F176FF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Scheduled a meeting with sponsors &amp; IT supervisors to review the Service Request vs. Small P</w:t>
            </w:r>
            <w:r w:rsidR="000A4ED2">
              <w:rPr>
                <w:rFonts w:ascii="Arial" w:hAnsi="Arial" w:cs="Arial"/>
                <w:sz w:val="22"/>
                <w:szCs w:val="22"/>
              </w:rPr>
              <w:t>roject criteria</w:t>
            </w:r>
            <w:r w:rsidR="00BA1941">
              <w:rPr>
                <w:rFonts w:ascii="Arial" w:hAnsi="Arial" w:cs="Arial"/>
                <w:sz w:val="22"/>
                <w:szCs w:val="22"/>
              </w:rPr>
              <w:t xml:space="preserve"> on 8/26/2021 before inclusion into the Communication Plan.</w:t>
            </w:r>
          </w:p>
        </w:tc>
        <w:tc>
          <w:tcPr>
            <w:tcW w:w="2278" w:type="pct"/>
            <w:shd w:val="clear" w:color="auto" w:fill="auto"/>
          </w:tcPr>
          <w:p w14:paraId="5CA5E113" w14:textId="0C7D90A7" w:rsidR="003757BD" w:rsidRDefault="003757BD" w:rsidP="0072205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Obtain final approval of the functional requirements.</w:t>
            </w:r>
          </w:p>
          <w:p w14:paraId="769F57EF" w14:textId="7DFFE29F" w:rsidR="00D705C7" w:rsidRDefault="0027704F" w:rsidP="0072205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</w:t>
            </w:r>
            <w:r w:rsidR="00D705C7">
              <w:rPr>
                <w:rFonts w:ascii="Arial" w:hAnsi="Arial" w:cs="Arial"/>
                <w:color w:val="000000"/>
                <w:sz w:val="22"/>
                <w:szCs w:val="22"/>
              </w:rPr>
              <w:t xml:space="preserve"> developing the test </w:t>
            </w:r>
            <w:r w:rsidR="0072205F">
              <w:rPr>
                <w:rFonts w:ascii="Arial" w:hAnsi="Arial" w:cs="Arial"/>
                <w:color w:val="000000"/>
                <w:sz w:val="22"/>
                <w:szCs w:val="22"/>
              </w:rPr>
              <w:t>scenarios</w:t>
            </w:r>
            <w:r w:rsidR="00D705C7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system test execution</w:t>
            </w:r>
            <w:r w:rsidR="006F03F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5E4991" w14:textId="4705B115" w:rsidR="009C1FC9" w:rsidRPr="00F60D50" w:rsidRDefault="009C1FC9" w:rsidP="0072205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execution of Sprint 1.</w:t>
            </w:r>
          </w:p>
        </w:tc>
      </w:tr>
    </w:tbl>
    <w:p w14:paraId="5514BE39" w14:textId="46BB69A1" w:rsidR="005D11C3" w:rsidRDefault="005D11C3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EB0473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EB0473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3FF18835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#1.  Recommendation to ETSC to update our current project criteria has been identified in the Risk Log.</w:t>
            </w: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72BDC" w14:paraId="18FA3209" w14:textId="77777777" w:rsidTr="00EB0473">
        <w:trPr>
          <w:trHeight w:val="120"/>
        </w:trPr>
        <w:tc>
          <w:tcPr>
            <w:tcW w:w="3687" w:type="pct"/>
            <w:shd w:val="clear" w:color="auto" w:fill="auto"/>
          </w:tcPr>
          <w:p w14:paraId="1F65A060" w14:textId="1E6C3891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idenfied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the Risk Log.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1E14A492" w14:textId="6067F51F" w:rsidR="00A72BDC" w:rsidRDefault="002221F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D6496" w14:paraId="4FEE39BA" w14:textId="77777777" w:rsidTr="00EB0473">
        <w:trPr>
          <w:trHeight w:val="120"/>
        </w:trPr>
        <w:tc>
          <w:tcPr>
            <w:tcW w:w="3687" w:type="pct"/>
            <w:shd w:val="clear" w:color="auto" w:fill="auto"/>
          </w:tcPr>
          <w:p w14:paraId="1AC100E9" w14:textId="383D1AB6" w:rsidR="007D6496" w:rsidRDefault="004507B9" w:rsidP="00DA6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#3.  </w:t>
            </w:r>
            <w:r w:rsidR="00DA653B">
              <w:rPr>
                <w:rFonts w:ascii="Arial" w:hAnsi="Arial" w:cs="Arial"/>
                <w:sz w:val="22"/>
                <w:szCs w:val="22"/>
              </w:rPr>
              <w:t xml:space="preserve">The supervisor approval process requires data to support obtaining supervisor information for Requesters.  We do not know where we are going to obtain this data.  </w:t>
            </w:r>
            <w:r w:rsidR="00EB0473">
              <w:rPr>
                <w:rFonts w:ascii="Arial" w:hAnsi="Arial" w:cs="Arial"/>
                <w:sz w:val="22"/>
                <w:szCs w:val="22"/>
              </w:rPr>
              <w:t xml:space="preserve">Active Directory was explored as an option, but quickly eliminated.  Reference:  </w:t>
            </w:r>
            <w:hyperlink r:id="rId14" w:history="1">
              <w:r w:rsidR="00EB0473">
                <w:rPr>
                  <w:rStyle w:val="Hyperlink"/>
                  <w:rFonts w:ascii="Arial" w:hAnsi="Arial" w:cs="Arial"/>
                  <w:sz w:val="22"/>
                  <w:szCs w:val="22"/>
                </w:rPr>
                <w:t>2021-08-18 Meeting Notes - Active Directory</w:t>
              </w:r>
            </w:hyperlink>
            <w:r w:rsidR="00EB04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36" w:type="pct"/>
          </w:tcPr>
          <w:p w14:paraId="0A74E749" w14:textId="38A8AAFD" w:rsidR="007D6496" w:rsidRDefault="00EB047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402" w:type="pct"/>
          </w:tcPr>
          <w:p w14:paraId="41D97F1C" w14:textId="4817338A" w:rsidR="007D6496" w:rsidRDefault="004507B9" w:rsidP="004507B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5B60CF3" w14:textId="063E99B5" w:rsidR="00D415EA" w:rsidRDefault="00F65BB3" w:rsidP="00DB236C">
      <w:pPr>
        <w:rPr>
          <w:rFonts w:ascii="Arial" w:hAnsi="Arial" w:cs="Arial"/>
          <w:sz w:val="22"/>
          <w:szCs w:val="22"/>
        </w:rPr>
      </w:pPr>
      <w:hyperlink r:id="rId15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6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389B" w14:textId="77777777" w:rsidR="00F65BB3" w:rsidRDefault="00F65BB3">
      <w:r>
        <w:separator/>
      </w:r>
    </w:p>
  </w:endnote>
  <w:endnote w:type="continuationSeparator" w:id="0">
    <w:p w14:paraId="47D296E7" w14:textId="77777777" w:rsidR="00F65BB3" w:rsidRDefault="00F6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BD6CC0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507B9">
          <w:rPr>
            <w:rFonts w:ascii="Arial" w:hAnsi="Arial" w:cs="Arial"/>
            <w:i/>
            <w:noProof/>
            <w:sz w:val="20"/>
            <w:szCs w:val="20"/>
          </w:rPr>
          <w:t>8/19/2021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B0473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8FD63" w14:textId="77777777" w:rsidR="00F65BB3" w:rsidRDefault="00F65BB3">
      <w:r>
        <w:separator/>
      </w:r>
    </w:p>
  </w:footnote>
  <w:footnote w:type="continuationSeparator" w:id="0">
    <w:p w14:paraId="43B41C4B" w14:textId="77777777" w:rsidR="00F65BB3" w:rsidRDefault="00F6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8A3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51C"/>
    <w:rsid w:val="00050005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6C78"/>
    <w:rsid w:val="000975E0"/>
    <w:rsid w:val="000A0527"/>
    <w:rsid w:val="000A4ED2"/>
    <w:rsid w:val="000A7BCB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B5620"/>
    <w:rsid w:val="001B6108"/>
    <w:rsid w:val="001C2151"/>
    <w:rsid w:val="001C32B1"/>
    <w:rsid w:val="001C4983"/>
    <w:rsid w:val="001C7508"/>
    <w:rsid w:val="001D08C2"/>
    <w:rsid w:val="001D0CDE"/>
    <w:rsid w:val="001D56E8"/>
    <w:rsid w:val="001D765E"/>
    <w:rsid w:val="001E0798"/>
    <w:rsid w:val="001E0A5E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7704F"/>
    <w:rsid w:val="002777C1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D75B8"/>
    <w:rsid w:val="002E2F60"/>
    <w:rsid w:val="002F041B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7BD"/>
    <w:rsid w:val="00375BCA"/>
    <w:rsid w:val="00377E2A"/>
    <w:rsid w:val="00383C0A"/>
    <w:rsid w:val="00385750"/>
    <w:rsid w:val="00387366"/>
    <w:rsid w:val="00393EC8"/>
    <w:rsid w:val="003A0628"/>
    <w:rsid w:val="003A3B1E"/>
    <w:rsid w:val="003A6223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3070E"/>
    <w:rsid w:val="00430BA1"/>
    <w:rsid w:val="00434D0B"/>
    <w:rsid w:val="00437A6E"/>
    <w:rsid w:val="0044064C"/>
    <w:rsid w:val="00441E80"/>
    <w:rsid w:val="00445EDA"/>
    <w:rsid w:val="004507B9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D03D8"/>
    <w:rsid w:val="004D5389"/>
    <w:rsid w:val="004E2A66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2165"/>
    <w:rsid w:val="006754CE"/>
    <w:rsid w:val="00675899"/>
    <w:rsid w:val="00682015"/>
    <w:rsid w:val="00684BD1"/>
    <w:rsid w:val="0068608E"/>
    <w:rsid w:val="00686D91"/>
    <w:rsid w:val="00693432"/>
    <w:rsid w:val="006A1D07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4E38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F4"/>
    <w:rsid w:val="00981F8E"/>
    <w:rsid w:val="00982658"/>
    <w:rsid w:val="00983031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6F3C"/>
    <w:rsid w:val="00AC79EC"/>
    <w:rsid w:val="00AC7A36"/>
    <w:rsid w:val="00AD1BD1"/>
    <w:rsid w:val="00AD6BE1"/>
    <w:rsid w:val="00AE16A3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5362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1941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1EFC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37C4E"/>
    <w:rsid w:val="00C42A06"/>
    <w:rsid w:val="00C459A5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2DC4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705C7"/>
    <w:rsid w:val="00D712B2"/>
    <w:rsid w:val="00D74DA0"/>
    <w:rsid w:val="00D76E88"/>
    <w:rsid w:val="00D81D7C"/>
    <w:rsid w:val="00D87E70"/>
    <w:rsid w:val="00D92224"/>
    <w:rsid w:val="00DA0409"/>
    <w:rsid w:val="00DA5B50"/>
    <w:rsid w:val="00DA653B"/>
    <w:rsid w:val="00DB236C"/>
    <w:rsid w:val="00DB5273"/>
    <w:rsid w:val="00DB7AC5"/>
    <w:rsid w:val="00DC3406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96194"/>
    <w:rsid w:val="00EA27C4"/>
    <w:rsid w:val="00EA2ED0"/>
    <w:rsid w:val="00EA3285"/>
    <w:rsid w:val="00EA3A08"/>
    <w:rsid w:val="00EA6144"/>
    <w:rsid w:val="00EB0473"/>
    <w:rsid w:val="00EB38B9"/>
    <w:rsid w:val="00EC18F5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176FF"/>
    <w:rsid w:val="00F224DC"/>
    <w:rsid w:val="00F22A16"/>
    <w:rsid w:val="00F232DA"/>
    <w:rsid w:val="00F24A77"/>
    <w:rsid w:val="00F26B38"/>
    <w:rsid w:val="00F26C5D"/>
    <w:rsid w:val="00F3059F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471C"/>
    <w:rsid w:val="00F65BB3"/>
    <w:rsid w:val="00F707E3"/>
    <w:rsid w:val="00F70E96"/>
    <w:rsid w:val="00F754FC"/>
    <w:rsid w:val="00F7644B"/>
    <w:rsid w:val="00F77F35"/>
    <w:rsid w:val="00F85190"/>
    <w:rsid w:val="00F85B34"/>
    <w:rsid w:val="00F86CCD"/>
    <w:rsid w:val="00F87B22"/>
    <w:rsid w:val="00F87BBE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nfluence.sacsewer.com/pages/viewpage.action?spaceKey=INIT173&amp;title=Risk+Lo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3/2021-08-18+Meeting+Notes+-+Active+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D96D85D-3391-4FB4-BF5A-4D0D0C80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42</cp:revision>
  <cp:lastPrinted>2020-09-16T22:45:00Z</cp:lastPrinted>
  <dcterms:created xsi:type="dcterms:W3CDTF">2021-07-19T18:38:00Z</dcterms:created>
  <dcterms:modified xsi:type="dcterms:W3CDTF">2021-08-19T22:48:00Z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